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6CA52" w14:textId="7017A62A" w:rsidR="00C44FBB" w:rsidRPr="00A61859" w:rsidRDefault="00C44FBB" w:rsidP="00C44FBB">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C44FBB">
        <w:rPr>
          <w:rFonts w:ascii="Arial" w:eastAsia="MS Mincho" w:hAnsi="Arial"/>
          <w:b/>
          <w:sz w:val="28"/>
          <w:szCs w:val="28"/>
          <w:lang w:val="en-US" w:eastAsia="zh-CN"/>
        </w:rPr>
        <w:t>3GPP TSG-RAN WG2 Meeting #133</w:t>
      </w:r>
      <w:r w:rsidRPr="00C44FBB">
        <w:rPr>
          <w:rFonts w:ascii="Arial" w:eastAsia="MS Mincho" w:hAnsi="Arial"/>
          <w:b/>
          <w:sz w:val="28"/>
          <w:szCs w:val="28"/>
          <w:lang w:val="en-US" w:eastAsia="zh-CN"/>
        </w:rPr>
        <w:tab/>
        <w:t>R2-</w:t>
      </w:r>
      <w:r w:rsidRPr="00FB78B7">
        <w:rPr>
          <w:rFonts w:ascii="Arial" w:eastAsia="MS Mincho" w:hAnsi="Arial"/>
          <w:b/>
          <w:sz w:val="28"/>
          <w:szCs w:val="28"/>
          <w:lang w:val="en-US" w:eastAsia="zh-CN"/>
        </w:rPr>
        <w:t>2</w:t>
      </w:r>
      <w:r w:rsidRPr="00FB78B7">
        <w:rPr>
          <w:rFonts w:ascii="Arial" w:eastAsia="宋体" w:hAnsi="Arial" w:hint="eastAsia"/>
          <w:b/>
          <w:sz w:val="28"/>
          <w:szCs w:val="28"/>
          <w:lang w:val="en-US" w:eastAsia="zh-CN"/>
        </w:rPr>
        <w:t>6</w:t>
      </w:r>
      <w:r w:rsidRPr="00FB78B7">
        <w:rPr>
          <w:rFonts w:ascii="Arial" w:eastAsia="MS Mincho" w:hAnsi="Arial"/>
          <w:b/>
          <w:sz w:val="28"/>
          <w:szCs w:val="28"/>
          <w:lang w:val="en-US" w:eastAsia="zh-CN"/>
        </w:rPr>
        <w:t>0</w:t>
      </w:r>
      <w:r w:rsidR="00A61859">
        <w:rPr>
          <w:rFonts w:ascii="Arial" w:eastAsia="宋体" w:hAnsi="Arial" w:hint="eastAsia"/>
          <w:b/>
          <w:sz w:val="28"/>
          <w:szCs w:val="28"/>
          <w:lang w:val="en-US" w:eastAsia="zh-CN"/>
        </w:rPr>
        <w:t>0610</w:t>
      </w:r>
    </w:p>
    <w:p w14:paraId="04CC711A" w14:textId="77777777" w:rsidR="00C44FBB" w:rsidRPr="00C44FBB" w:rsidRDefault="00C44FBB" w:rsidP="00C44FBB">
      <w:pPr>
        <w:widowControl w:val="0"/>
        <w:tabs>
          <w:tab w:val="left" w:pos="1701"/>
          <w:tab w:val="right" w:pos="9923"/>
        </w:tabs>
        <w:spacing w:afterLines="50"/>
        <w:jc w:val="left"/>
        <w:rPr>
          <w:rFonts w:ascii="Arial" w:eastAsia="MS Mincho" w:hAnsi="Arial"/>
          <w:b/>
          <w:sz w:val="28"/>
          <w:szCs w:val="28"/>
          <w:lang w:val="en-US" w:eastAsia="zh-CN"/>
        </w:rPr>
      </w:pPr>
      <w:r w:rsidRPr="00C44FBB">
        <w:rPr>
          <w:rFonts w:ascii="Arial" w:eastAsia="MS Mincho" w:hAnsi="Arial"/>
          <w:b/>
          <w:sz w:val="28"/>
          <w:szCs w:val="28"/>
          <w:lang w:val="en-US" w:eastAsia="zh-CN"/>
        </w:rPr>
        <w:t xml:space="preserve">Gothenburg, </w:t>
      </w:r>
      <w:proofErr w:type="gramStart"/>
      <w:r w:rsidRPr="00C44FBB">
        <w:rPr>
          <w:rFonts w:ascii="Arial" w:eastAsia="MS Mincho" w:hAnsi="Arial"/>
          <w:b/>
          <w:sz w:val="28"/>
          <w:szCs w:val="28"/>
          <w:lang w:val="en-US" w:eastAsia="zh-CN"/>
        </w:rPr>
        <w:t>Sweden,  Feb.</w:t>
      </w:r>
      <w:proofErr w:type="gramEnd"/>
      <w:r w:rsidRPr="00C44FBB">
        <w:rPr>
          <w:rFonts w:ascii="Arial" w:eastAsia="MS Mincho" w:hAnsi="Arial"/>
          <w:b/>
          <w:sz w:val="28"/>
          <w:szCs w:val="28"/>
          <w:lang w:val="en-US" w:eastAsia="zh-CN"/>
        </w:rPr>
        <w:t xml:space="preserve"> 09</w:t>
      </w:r>
      <w:r w:rsidRPr="00C44FBB">
        <w:rPr>
          <w:rFonts w:ascii="Arial" w:eastAsia="MS Mincho" w:hAnsi="Arial"/>
          <w:b/>
          <w:sz w:val="28"/>
          <w:szCs w:val="28"/>
          <w:vertAlign w:val="superscript"/>
          <w:lang w:val="en-US" w:eastAsia="zh-CN"/>
        </w:rPr>
        <w:t xml:space="preserve">th </w:t>
      </w:r>
      <w:r w:rsidRPr="00C44FBB">
        <w:rPr>
          <w:rFonts w:ascii="Arial" w:eastAsia="MS Mincho" w:hAnsi="Arial"/>
          <w:b/>
          <w:sz w:val="28"/>
          <w:szCs w:val="28"/>
          <w:lang w:val="en-US" w:eastAsia="zh-CN"/>
        </w:rPr>
        <w:t>– 13</w:t>
      </w:r>
      <w:r w:rsidRPr="00C44FBB">
        <w:rPr>
          <w:rFonts w:ascii="Arial" w:eastAsia="MS Mincho" w:hAnsi="Arial"/>
          <w:b/>
          <w:sz w:val="28"/>
          <w:szCs w:val="28"/>
          <w:vertAlign w:val="superscript"/>
          <w:lang w:val="en-US" w:eastAsia="zh-CN"/>
        </w:rPr>
        <w:t>th</w:t>
      </w:r>
      <w:r w:rsidRPr="00C44FBB">
        <w:rPr>
          <w:rFonts w:ascii="Arial" w:eastAsia="MS Mincho" w:hAnsi="Arial"/>
          <w:b/>
          <w:sz w:val="28"/>
          <w:szCs w:val="28"/>
          <w:lang w:val="en-US" w:eastAsia="zh-CN"/>
        </w:rPr>
        <w:t xml:space="preserve"> </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1D5156F9"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3217B4">
        <w:rPr>
          <w:rFonts w:eastAsia="宋体" w:hint="eastAsia"/>
          <w:sz w:val="24"/>
          <w:lang w:val="en-US" w:eastAsia="zh-CN"/>
        </w:rPr>
        <w:t xml:space="preserve">LCM for </w:t>
      </w:r>
      <w:r w:rsidR="000E7F07">
        <w:rPr>
          <w:rFonts w:eastAsia="宋体" w:hint="eastAsia"/>
          <w:sz w:val="24"/>
          <w:lang w:val="en-US" w:eastAsia="zh-CN"/>
        </w:rPr>
        <w:t xml:space="preserve">the </w:t>
      </w:r>
      <w:r w:rsidR="003217B4">
        <w:rPr>
          <w:rFonts w:eastAsia="宋体" w:hint="eastAsia"/>
          <w:sz w:val="24"/>
          <w:lang w:val="en-US" w:eastAsia="zh-CN"/>
        </w:rPr>
        <w:t>two-sided model</w:t>
      </w:r>
    </w:p>
    <w:bookmarkEnd w:id="1"/>
    <w:bookmarkEnd w:id="2"/>
    <w:bookmarkEnd w:id="3"/>
    <w:bookmarkEnd w:id="4"/>
    <w:p w14:paraId="514F578A" w14:textId="5C432EC6"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10AC9">
        <w:rPr>
          <w:rFonts w:eastAsia="宋体" w:hint="eastAsia"/>
          <w:sz w:val="24"/>
          <w:lang w:val="en-US" w:eastAsia="zh-CN"/>
        </w:rPr>
        <w:t>9</w:t>
      </w:r>
      <w:r w:rsidR="00E154FC">
        <w:rPr>
          <w:rFonts w:eastAsia="宋体" w:hint="eastAsia"/>
          <w:sz w:val="24"/>
          <w:lang w:val="en-US" w:eastAsia="zh-CN"/>
        </w:rPr>
        <w:t>.</w:t>
      </w:r>
      <w:r w:rsidR="003217B4">
        <w:rPr>
          <w:rFonts w:eastAsia="宋体" w:hint="eastAsia"/>
          <w:sz w:val="24"/>
          <w:lang w:val="en-US" w:eastAsia="zh-CN"/>
        </w:rPr>
        <w:t>1.2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55E197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w:t>
      </w:r>
      <w:r w:rsidR="0039044F">
        <w:rPr>
          <w:rFonts w:eastAsia="宋体" w:hint="eastAsia"/>
          <w:sz w:val="22"/>
          <w:lang w:eastAsia="zh-CN"/>
        </w:rPr>
        <w:t>10</w:t>
      </w:r>
      <w:r w:rsidR="00250A88" w:rsidRPr="00AF0A0C">
        <w:rPr>
          <w:rFonts w:eastAsia="MS Mincho"/>
          <w:sz w:val="22"/>
        </w:rPr>
        <w:t xml:space="preserve"> meeting, </w:t>
      </w:r>
      <w:r w:rsidR="0039044F">
        <w:rPr>
          <w:rFonts w:eastAsia="宋体"/>
          <w:sz w:val="22"/>
          <w:lang w:eastAsia="zh-CN"/>
        </w:rPr>
        <w:t>“</w:t>
      </w:r>
      <w:r w:rsidR="0039044F">
        <w:rPr>
          <w:rFonts w:eastAsia="宋体" w:hint="eastAsia"/>
          <w:sz w:val="22"/>
          <w:lang w:eastAsia="zh-CN"/>
        </w:rPr>
        <w:t xml:space="preserve">Revised </w:t>
      </w:r>
      <w:r w:rsidR="001C26F0">
        <w:rPr>
          <w:rFonts w:eastAsia="宋体" w:hint="eastAsia"/>
          <w:sz w:val="22"/>
          <w:lang w:eastAsia="zh-CN"/>
        </w:rPr>
        <w:t>W</w:t>
      </w:r>
      <w:r w:rsidR="00543392" w:rsidRPr="00AF0A0C">
        <w:rPr>
          <w:rFonts w:eastAsia="MS Mincho"/>
          <w:sz w:val="22"/>
        </w:rPr>
        <w:t>ID</w:t>
      </w:r>
      <w:r w:rsidR="0039044F">
        <w:rPr>
          <w:rFonts w:eastAsia="宋体" w:hint="eastAsia"/>
          <w:sz w:val="22"/>
          <w:lang w:eastAsia="zh-CN"/>
        </w:rPr>
        <w:t xml:space="preserve">: </w:t>
      </w:r>
      <w:r w:rsidR="00BE0EE0">
        <w:rPr>
          <w:rFonts w:eastAsia="宋体"/>
          <w:sz w:val="22"/>
          <w:lang w:eastAsia="zh-CN"/>
        </w:rPr>
        <w:t>Artificial</w:t>
      </w:r>
      <w:r w:rsidR="0039044F">
        <w:rPr>
          <w:rFonts w:eastAsia="宋体" w:hint="eastAsia"/>
          <w:sz w:val="22"/>
          <w:lang w:eastAsia="zh-CN"/>
        </w:rPr>
        <w:t xml:space="preserve"> Intelligence (AI</w:t>
      </w:r>
      <w:r w:rsidR="00BE0EE0">
        <w:rPr>
          <w:rFonts w:eastAsia="宋体" w:hint="eastAsia"/>
          <w:sz w:val="22"/>
          <w:lang w:eastAsia="zh-CN"/>
        </w:rPr>
        <w:t xml:space="preserve">)/Machine Learning (ML) for NR air interface </w:t>
      </w:r>
      <w:proofErr w:type="gramStart"/>
      <w:r w:rsidR="00BE0EE0">
        <w:rPr>
          <w:rFonts w:eastAsia="宋体" w:hint="eastAsia"/>
          <w:sz w:val="22"/>
          <w:lang w:eastAsia="zh-CN"/>
        </w:rPr>
        <w:t>Phase</w:t>
      </w:r>
      <w:r w:rsidR="00250A88" w:rsidRPr="00AF0A0C">
        <w:rPr>
          <w:rFonts w:eastAsia="MS Mincho"/>
          <w:sz w:val="22"/>
        </w:rPr>
        <w:t>”</w:t>
      </w:r>
      <w:r w:rsidR="00ED1054">
        <w:rPr>
          <w:rFonts w:eastAsia="宋体" w:hint="eastAsia"/>
          <w:sz w:val="22"/>
          <w:lang w:eastAsia="zh-CN"/>
        </w:rPr>
        <w:t>[</w:t>
      </w:r>
      <w:proofErr w:type="gramEnd"/>
      <w:r w:rsidR="00ED1054">
        <w:rPr>
          <w:rFonts w:eastAsia="宋体" w:hint="eastAsia"/>
          <w:sz w:val="22"/>
          <w:lang w:eastAsia="zh-CN"/>
        </w:rPr>
        <w:t>1]</w:t>
      </w:r>
      <w:r w:rsidR="00250A88" w:rsidRPr="00AF0A0C">
        <w:rPr>
          <w:rFonts w:eastAsia="MS Mincho"/>
          <w:sz w:val="22"/>
        </w:rPr>
        <w:t xml:space="preserve"> was </w:t>
      </w:r>
      <w:r w:rsidR="00BE0EE0">
        <w:rPr>
          <w:rFonts w:eastAsia="宋体" w:hint="eastAsia"/>
          <w:sz w:val="22"/>
          <w:lang w:eastAsia="zh-CN"/>
        </w:rPr>
        <w:t>approved</w:t>
      </w:r>
      <w:r w:rsidR="001005F8">
        <w:rPr>
          <w:rFonts w:eastAsia="宋体"/>
          <w:sz w:val="22"/>
          <w:lang w:eastAsia="zh-CN"/>
        </w:rPr>
        <w:t>,</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F715B1">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t>
      </w:r>
      <w:r w:rsidR="004375C8">
        <w:rPr>
          <w:rFonts w:eastAsia="宋体" w:hint="eastAsia"/>
          <w:sz w:val="22"/>
          <w:lang w:eastAsia="zh-CN"/>
        </w:rPr>
        <w:t>RAN2</w:t>
      </w:r>
      <w:r w:rsidR="00F715B1">
        <w:rPr>
          <w:rFonts w:eastAsia="宋体" w:hint="eastAsia"/>
          <w:sz w:val="22"/>
          <w:lang w:eastAsia="zh-CN"/>
        </w:rPr>
        <w:t>-related work include the following</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05E4FB8A"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w:t>
      </w:r>
      <w:r w:rsidR="00ED16BA">
        <w:rPr>
          <w:rFonts w:eastAsia="宋体" w:hint="eastAsia"/>
          <w:sz w:val="22"/>
          <w:lang w:eastAsia="zh-CN"/>
        </w:rPr>
        <w:t xml:space="preserve"> </w:t>
      </w:r>
      <w:r w:rsidR="001C3910">
        <w:rPr>
          <w:rFonts w:eastAsia="宋体" w:hint="eastAsia"/>
          <w:sz w:val="22"/>
          <w:lang w:eastAsia="zh-CN"/>
        </w:rPr>
        <w:t>necessary specification support for the LCM for the two-sided models.</w:t>
      </w:r>
    </w:p>
    <w:p w14:paraId="667386E9" w14:textId="3B35ACB7" w:rsidR="0010233D" w:rsidRPr="0010233D" w:rsidRDefault="007E501F" w:rsidP="00C75DE0">
      <w:pPr>
        <w:pStyle w:val="1"/>
        <w:numPr>
          <w:ilvl w:val="0"/>
          <w:numId w:val="5"/>
        </w:numPr>
        <w:tabs>
          <w:tab w:val="num" w:pos="425"/>
        </w:tabs>
        <w:spacing w:before="180" w:after="120"/>
        <w:ind w:left="0" w:firstLine="0"/>
        <w:rPr>
          <w:rFonts w:eastAsia="宋体"/>
          <w:b/>
          <w:bCs/>
          <w:szCs w:val="24"/>
          <w:lang w:eastAsia="zh-CN"/>
        </w:rPr>
      </w:pPr>
      <w:r>
        <w:rPr>
          <w:rFonts w:eastAsia="宋体" w:hint="eastAsia"/>
          <w:b/>
          <w:bCs/>
          <w:szCs w:val="24"/>
          <w:lang w:eastAsia="zh-CN"/>
        </w:rPr>
        <w:t>General LCM procedures</w:t>
      </w:r>
    </w:p>
    <w:p w14:paraId="52C454D5" w14:textId="4835FF08" w:rsidR="00532FBD" w:rsidRDefault="000528EA" w:rsidP="0010233D">
      <w:pPr>
        <w:rPr>
          <w:rFonts w:eastAsia="宋体"/>
          <w:sz w:val="22"/>
          <w:szCs w:val="22"/>
          <w:lang w:val="en-US" w:eastAsia="zh-CN"/>
        </w:rPr>
      </w:pPr>
      <w:r>
        <w:rPr>
          <w:rFonts w:eastAsia="宋体" w:hint="eastAsia"/>
          <w:sz w:val="22"/>
          <w:szCs w:val="22"/>
          <w:lang w:val="en-US" w:eastAsia="zh-CN"/>
        </w:rPr>
        <w:t>In Rel-19, the LCM procedure has been specified for the NW-sided or UE-sided model</w:t>
      </w:r>
      <w:r w:rsidR="00352753">
        <w:rPr>
          <w:rFonts w:eastAsia="宋体"/>
          <w:sz w:val="22"/>
          <w:szCs w:val="22"/>
          <w:lang w:val="en-US" w:eastAsia="zh-CN"/>
        </w:rPr>
        <w:t>, based on the AI/ML beam management and AI/ML CSI prediction use cases, as shown</w:t>
      </w:r>
      <w:r w:rsidR="007D1DB6">
        <w:rPr>
          <w:rFonts w:eastAsia="宋体" w:hint="eastAsia"/>
          <w:sz w:val="22"/>
          <w:szCs w:val="22"/>
          <w:lang w:val="en-US" w:eastAsia="zh-CN"/>
        </w:rPr>
        <w:t xml:space="preserve"> in</w:t>
      </w:r>
      <w:r w:rsidR="00153C54">
        <w:rPr>
          <w:rFonts w:eastAsia="宋体" w:hint="eastAsia"/>
          <w:sz w:val="22"/>
          <w:szCs w:val="22"/>
          <w:lang w:val="en-US" w:eastAsia="zh-CN"/>
        </w:rPr>
        <w:t xml:space="preserve"> </w:t>
      </w:r>
      <w:r w:rsidR="00153C54">
        <w:rPr>
          <w:rFonts w:eastAsia="宋体"/>
          <w:sz w:val="22"/>
          <w:szCs w:val="22"/>
          <w:lang w:val="en-US" w:eastAsia="zh-CN"/>
        </w:rPr>
        <w:fldChar w:fldCharType="begin"/>
      </w:r>
      <w:r w:rsidR="00153C54">
        <w:rPr>
          <w:rFonts w:eastAsia="宋体"/>
          <w:sz w:val="22"/>
          <w:szCs w:val="22"/>
          <w:lang w:val="en-US" w:eastAsia="zh-CN"/>
        </w:rPr>
        <w:instrText xml:space="preserve"> </w:instrText>
      </w:r>
      <w:r w:rsidR="00153C54">
        <w:rPr>
          <w:rFonts w:eastAsia="宋体" w:hint="eastAsia"/>
          <w:sz w:val="22"/>
          <w:szCs w:val="22"/>
          <w:lang w:val="en-US" w:eastAsia="zh-CN"/>
        </w:rPr>
        <w:instrText>REF _Ref220498150 \h</w:instrText>
      </w:r>
      <w:r w:rsidR="00153C54">
        <w:rPr>
          <w:rFonts w:eastAsia="宋体"/>
          <w:sz w:val="22"/>
          <w:szCs w:val="22"/>
          <w:lang w:val="en-US" w:eastAsia="zh-CN"/>
        </w:rPr>
        <w:instrText xml:space="preserve"> </w:instrText>
      </w:r>
      <w:r w:rsidR="00153C54">
        <w:rPr>
          <w:rFonts w:eastAsia="宋体"/>
          <w:sz w:val="22"/>
          <w:szCs w:val="22"/>
          <w:lang w:val="en-US" w:eastAsia="zh-CN"/>
        </w:rPr>
      </w:r>
      <w:r w:rsidR="00153C54">
        <w:rPr>
          <w:rFonts w:eastAsia="宋体"/>
          <w:sz w:val="22"/>
          <w:szCs w:val="22"/>
          <w:lang w:val="en-US" w:eastAsia="zh-CN"/>
        </w:rPr>
        <w:fldChar w:fldCharType="separate"/>
      </w:r>
      <w:r w:rsidR="00153C54" w:rsidRPr="00153C54">
        <w:rPr>
          <w:sz w:val="22"/>
          <w:szCs w:val="18"/>
        </w:rPr>
        <w:t xml:space="preserve">Figure </w:t>
      </w:r>
      <w:r w:rsidR="00153C54" w:rsidRPr="00153C54">
        <w:rPr>
          <w:noProof/>
          <w:sz w:val="22"/>
          <w:szCs w:val="18"/>
        </w:rPr>
        <w:t>1</w:t>
      </w:r>
      <w:r w:rsidR="00153C54">
        <w:rPr>
          <w:rFonts w:eastAsia="宋体"/>
          <w:sz w:val="22"/>
          <w:szCs w:val="22"/>
          <w:lang w:val="en-US" w:eastAsia="zh-CN"/>
        </w:rPr>
        <w:fldChar w:fldCharType="end"/>
      </w:r>
      <w:r w:rsidR="007D1DB6">
        <w:rPr>
          <w:rFonts w:eastAsia="宋体" w:hint="eastAsia"/>
          <w:sz w:val="22"/>
          <w:szCs w:val="22"/>
          <w:lang w:val="en-US" w:eastAsia="zh-CN"/>
        </w:rPr>
        <w:t>.</w:t>
      </w:r>
    </w:p>
    <w:p w14:paraId="450F521E" w14:textId="77777777" w:rsidR="00EA30E4" w:rsidRDefault="00915398" w:rsidP="00EA30E4">
      <w:pPr>
        <w:keepNext/>
        <w:jc w:val="center"/>
      </w:pPr>
      <w:r>
        <w:rPr>
          <w:rFonts w:eastAsia="宋体"/>
          <w:noProof/>
          <w:sz w:val="22"/>
          <w:szCs w:val="22"/>
          <w:lang w:val="en-US" w:eastAsia="zh-CN"/>
        </w:rPr>
        <w:lastRenderedPageBreak/>
        <w:drawing>
          <wp:inline distT="0" distB="0" distL="0" distR="0" wp14:anchorId="1264EEE0" wp14:editId="472EB4F8">
            <wp:extent cx="2832735" cy="3883603"/>
            <wp:effectExtent l="0" t="0" r="0" b="3175"/>
            <wp:docPr id="1771007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6564" cy="3916272"/>
                    </a:xfrm>
                    <a:prstGeom prst="rect">
                      <a:avLst/>
                    </a:prstGeom>
                    <a:noFill/>
                  </pic:spPr>
                </pic:pic>
              </a:graphicData>
            </a:graphic>
          </wp:inline>
        </w:drawing>
      </w:r>
    </w:p>
    <w:p w14:paraId="63483999" w14:textId="43D17DCF" w:rsidR="007D1DB6" w:rsidRPr="00153C54" w:rsidRDefault="00EA30E4" w:rsidP="00EA30E4">
      <w:pPr>
        <w:pStyle w:val="af4"/>
        <w:jc w:val="center"/>
        <w:rPr>
          <w:rFonts w:eastAsia="宋体"/>
          <w:sz w:val="21"/>
          <w:szCs w:val="21"/>
          <w:lang w:val="en-US" w:eastAsia="zh-CN"/>
        </w:rPr>
      </w:pPr>
      <w:bookmarkStart w:id="6" w:name="_Ref220498150"/>
      <w:r w:rsidRPr="00153C54">
        <w:rPr>
          <w:sz w:val="22"/>
          <w:szCs w:val="18"/>
        </w:rPr>
        <w:t xml:space="preserve">Figure </w:t>
      </w:r>
      <w:r w:rsidRPr="00153C54">
        <w:rPr>
          <w:sz w:val="22"/>
          <w:szCs w:val="18"/>
        </w:rPr>
        <w:fldChar w:fldCharType="begin"/>
      </w:r>
      <w:r w:rsidRPr="00153C54">
        <w:rPr>
          <w:sz w:val="22"/>
          <w:szCs w:val="18"/>
        </w:rPr>
        <w:instrText xml:space="preserve"> SEQ Figure \* ARABIC </w:instrText>
      </w:r>
      <w:r w:rsidRPr="00153C54">
        <w:rPr>
          <w:sz w:val="22"/>
          <w:szCs w:val="18"/>
        </w:rPr>
        <w:fldChar w:fldCharType="separate"/>
      </w:r>
      <w:r w:rsidRPr="00153C54">
        <w:rPr>
          <w:noProof/>
          <w:sz w:val="22"/>
          <w:szCs w:val="18"/>
        </w:rPr>
        <w:t>1</w:t>
      </w:r>
      <w:r w:rsidRPr="00153C54">
        <w:rPr>
          <w:sz w:val="22"/>
          <w:szCs w:val="18"/>
        </w:rPr>
        <w:fldChar w:fldCharType="end"/>
      </w:r>
      <w:bookmarkEnd w:id="6"/>
      <w:r w:rsidRPr="00153C54">
        <w:rPr>
          <w:rFonts w:eastAsia="宋体" w:hint="eastAsia"/>
          <w:sz w:val="22"/>
          <w:szCs w:val="18"/>
          <w:lang w:eastAsia="zh-CN"/>
        </w:rPr>
        <w:t xml:space="preserve">: LCM procedure </w:t>
      </w:r>
      <w:r w:rsidR="00FE3618" w:rsidRPr="00153C54">
        <w:rPr>
          <w:rFonts w:eastAsia="宋体" w:hint="eastAsia"/>
          <w:sz w:val="22"/>
          <w:szCs w:val="18"/>
          <w:lang w:eastAsia="zh-CN"/>
        </w:rPr>
        <w:t>for CSI-related AI/ML use cases</w:t>
      </w:r>
    </w:p>
    <w:p w14:paraId="577D0F7F" w14:textId="426D3542" w:rsidR="00153C54" w:rsidRDefault="00810E05" w:rsidP="009D7F41">
      <w:pPr>
        <w:ind w:firstLineChars="200" w:firstLine="440"/>
        <w:rPr>
          <w:rFonts w:eastAsia="宋体"/>
          <w:sz w:val="22"/>
          <w:szCs w:val="22"/>
          <w:lang w:val="en-US" w:eastAsia="zh-CN"/>
        </w:rPr>
      </w:pPr>
      <w:r>
        <w:rPr>
          <w:rFonts w:eastAsia="宋体" w:hint="eastAsia"/>
          <w:sz w:val="22"/>
          <w:szCs w:val="22"/>
          <w:lang w:val="en-US" w:eastAsia="zh-CN"/>
        </w:rPr>
        <w:t>In RAN1 Rel-20 AI/ML</w:t>
      </w:r>
      <w:r w:rsidR="000419A0">
        <w:rPr>
          <w:rFonts w:eastAsia="宋体" w:hint="eastAsia"/>
          <w:sz w:val="22"/>
          <w:szCs w:val="22"/>
          <w:lang w:val="en-US" w:eastAsia="zh-CN"/>
        </w:rPr>
        <w:t xml:space="preserve"> normative work</w:t>
      </w:r>
      <w:r>
        <w:rPr>
          <w:rFonts w:eastAsia="宋体" w:hint="eastAsia"/>
          <w:sz w:val="22"/>
          <w:szCs w:val="22"/>
          <w:lang w:val="en-US" w:eastAsia="zh-CN"/>
        </w:rPr>
        <w:t xml:space="preserve">, the </w:t>
      </w:r>
      <w:r w:rsidR="00710501">
        <w:rPr>
          <w:rFonts w:eastAsia="宋体" w:hint="eastAsia"/>
          <w:sz w:val="22"/>
          <w:szCs w:val="22"/>
          <w:lang w:val="en-US" w:eastAsia="zh-CN"/>
        </w:rPr>
        <w:t>fol</w:t>
      </w:r>
      <w:r w:rsidR="00BA3C40">
        <w:rPr>
          <w:rFonts w:eastAsia="宋体" w:hint="eastAsia"/>
          <w:sz w:val="22"/>
          <w:szCs w:val="22"/>
          <w:lang w:val="en-US" w:eastAsia="zh-CN"/>
        </w:rPr>
        <w:t xml:space="preserve">lowing </w:t>
      </w:r>
      <w:r>
        <w:rPr>
          <w:rFonts w:eastAsia="宋体" w:hint="eastAsia"/>
          <w:sz w:val="22"/>
          <w:szCs w:val="22"/>
          <w:lang w:val="en-US" w:eastAsia="zh-CN"/>
        </w:rPr>
        <w:t>ha</w:t>
      </w:r>
      <w:r w:rsidR="00FA079B">
        <w:rPr>
          <w:rFonts w:eastAsia="宋体" w:hint="eastAsia"/>
          <w:sz w:val="22"/>
          <w:szCs w:val="22"/>
          <w:lang w:val="en-US" w:eastAsia="zh-CN"/>
        </w:rPr>
        <w:t>ve</w:t>
      </w:r>
      <w:r>
        <w:rPr>
          <w:rFonts w:eastAsia="宋体" w:hint="eastAsia"/>
          <w:sz w:val="22"/>
          <w:szCs w:val="22"/>
          <w:lang w:val="en-US" w:eastAsia="zh-CN"/>
        </w:rPr>
        <w:t xml:space="preserve"> been agreed </w:t>
      </w:r>
      <w:r w:rsidR="00FA079B">
        <w:rPr>
          <w:rFonts w:eastAsia="宋体"/>
          <w:sz w:val="22"/>
          <w:szCs w:val="22"/>
          <w:lang w:val="en-US" w:eastAsia="zh-CN"/>
        </w:rPr>
        <w:t xml:space="preserve">upon </w:t>
      </w:r>
      <w:r>
        <w:rPr>
          <w:rFonts w:eastAsia="宋体" w:hint="eastAsia"/>
          <w:sz w:val="22"/>
          <w:szCs w:val="22"/>
          <w:lang w:val="en-US" w:eastAsia="zh-CN"/>
        </w:rPr>
        <w:t xml:space="preserve">about </w:t>
      </w:r>
      <w:r>
        <w:rPr>
          <w:rFonts w:eastAsia="宋体"/>
          <w:sz w:val="22"/>
          <w:szCs w:val="22"/>
          <w:lang w:val="en-US" w:eastAsia="zh-CN"/>
        </w:rPr>
        <w:t>the</w:t>
      </w:r>
      <w:r>
        <w:rPr>
          <w:rFonts w:eastAsia="宋体" w:hint="eastAsia"/>
          <w:sz w:val="22"/>
          <w:szCs w:val="22"/>
          <w:lang w:val="en-US" w:eastAsia="zh-CN"/>
        </w:rPr>
        <w:t xml:space="preserve"> AI/ML CSI compress</w:t>
      </w:r>
      <w:r w:rsidR="00FA079B">
        <w:rPr>
          <w:rFonts w:eastAsia="宋体" w:hint="eastAsia"/>
          <w:sz w:val="22"/>
          <w:szCs w:val="22"/>
          <w:lang w:val="en-US" w:eastAsia="zh-CN"/>
        </w:rPr>
        <w:t>ion</w:t>
      </w:r>
      <w:r w:rsidR="00BA3C40">
        <w:rPr>
          <w:rFonts w:eastAsia="宋体" w:hint="eastAsia"/>
          <w:sz w:val="22"/>
          <w:szCs w:val="22"/>
          <w:lang w:val="en-US" w:eastAsia="zh-CN"/>
        </w:rPr>
        <w:t>, which impact the RAN2 discussions.</w:t>
      </w:r>
    </w:p>
    <w:tbl>
      <w:tblPr>
        <w:tblStyle w:val="aff6"/>
        <w:tblW w:w="0" w:type="auto"/>
        <w:tblLook w:val="04A0" w:firstRow="1" w:lastRow="0" w:firstColumn="1" w:lastColumn="0" w:noHBand="0" w:noVBand="1"/>
      </w:tblPr>
      <w:tblGrid>
        <w:gridCol w:w="9962"/>
      </w:tblGrid>
      <w:tr w:rsidR="007B7192" w14:paraId="46F54E3F" w14:textId="77777777" w:rsidTr="007B7192">
        <w:tc>
          <w:tcPr>
            <w:tcW w:w="9962" w:type="dxa"/>
          </w:tcPr>
          <w:p w14:paraId="1212274D" w14:textId="79731CB2" w:rsidR="007565BD" w:rsidRPr="00EC225D" w:rsidRDefault="007565BD" w:rsidP="003D2F47">
            <w:pPr>
              <w:pStyle w:val="3GPPNormalText"/>
              <w:spacing w:after="0"/>
              <w:rPr>
                <w:rFonts w:eastAsia="宋体"/>
                <w:szCs w:val="22"/>
                <w:lang w:eastAsia="zh-CN"/>
              </w:rPr>
            </w:pPr>
            <w:r w:rsidRPr="00710501">
              <w:rPr>
                <w:szCs w:val="22"/>
                <w:highlight w:val="green"/>
              </w:rPr>
              <w:t>Agreement</w:t>
            </w:r>
            <w:r w:rsidRPr="00710501">
              <w:rPr>
                <w:szCs w:val="22"/>
                <w:highlight w:val="green"/>
                <w:lang w:eastAsia="zh-CN"/>
              </w:rPr>
              <w:t>:</w:t>
            </w:r>
            <w:r w:rsidRPr="00710501">
              <w:rPr>
                <w:szCs w:val="22"/>
                <w:lang w:eastAsia="zh-CN"/>
              </w:rPr>
              <w:t xml:space="preserve"> </w:t>
            </w:r>
            <w:r w:rsidR="00EC225D">
              <w:rPr>
                <w:rFonts w:eastAsia="宋体" w:hint="eastAsia"/>
                <w:szCs w:val="22"/>
                <w:lang w:eastAsia="zh-CN"/>
              </w:rPr>
              <w:t>(at RAN1 #122)</w:t>
            </w:r>
          </w:p>
          <w:p w14:paraId="5D7A5E42" w14:textId="77777777" w:rsidR="007565BD" w:rsidRPr="00BE6F57" w:rsidRDefault="007565BD" w:rsidP="003D2F47">
            <w:pPr>
              <w:spacing w:after="0"/>
              <w:rPr>
                <w:bCs/>
                <w:sz w:val="22"/>
                <w:szCs w:val="22"/>
                <w:lang w:eastAsia="zh-CN"/>
              </w:rPr>
            </w:pPr>
            <w:r w:rsidRPr="00BE6F57">
              <w:rPr>
                <w:bCs/>
                <w:sz w:val="22"/>
                <w:szCs w:val="22"/>
                <w:lang w:eastAsia="zh-CN"/>
              </w:rPr>
              <w:t>For model pairing procedure for inference, consider the applicability report procedure of Rel-19 AI/ML beam management for UE side model as a starting point.</w:t>
            </w:r>
          </w:p>
          <w:p w14:paraId="3A7EE70A" w14:textId="77777777" w:rsidR="007565BD" w:rsidRPr="00BE6F57" w:rsidRDefault="007565BD" w:rsidP="003D2F47">
            <w:pPr>
              <w:pStyle w:val="aff9"/>
              <w:numPr>
                <w:ilvl w:val="0"/>
                <w:numId w:val="49"/>
              </w:numPr>
              <w:suppressAutoHyphens/>
              <w:snapToGrid w:val="0"/>
              <w:spacing w:after="0"/>
              <w:ind w:leftChars="0" w:firstLine="400"/>
              <w:rPr>
                <w:bCs/>
                <w:sz w:val="22"/>
                <w:szCs w:val="22"/>
                <w:lang w:eastAsia="zh-CN"/>
              </w:rPr>
            </w:pPr>
            <w:r w:rsidRPr="00BE6F57">
              <w:rPr>
                <w:bCs/>
                <w:sz w:val="22"/>
                <w:szCs w:val="22"/>
                <w:lang w:eastAsia="zh-CN"/>
              </w:rPr>
              <w:t xml:space="preserve">Pairing ID(s) (i.e., ID for pairing related discussion) is indicated (e.g., in </w:t>
            </w:r>
            <w:r w:rsidRPr="00BE6F57">
              <w:rPr>
                <w:bCs/>
                <w:i/>
                <w:sz w:val="22"/>
                <w:szCs w:val="22"/>
                <w:lang w:eastAsia="zh-CN"/>
              </w:rPr>
              <w:t>CSI-</w:t>
            </w:r>
            <w:proofErr w:type="spellStart"/>
            <w:r w:rsidRPr="00BE6F57">
              <w:rPr>
                <w:bCs/>
                <w:i/>
                <w:sz w:val="22"/>
                <w:szCs w:val="22"/>
                <w:lang w:eastAsia="zh-CN"/>
              </w:rPr>
              <w:t>reportConfig</w:t>
            </w:r>
            <w:proofErr w:type="spellEnd"/>
            <w:r w:rsidRPr="00BE6F57">
              <w:rPr>
                <w:bCs/>
                <w:sz w:val="22"/>
                <w:szCs w:val="22"/>
                <w:lang w:eastAsia="zh-CN"/>
              </w:rPr>
              <w:t>) in Step 3.</w:t>
            </w:r>
          </w:p>
          <w:p w14:paraId="3172350A" w14:textId="77777777" w:rsidR="007565BD" w:rsidRPr="00BE6F57" w:rsidRDefault="007565BD" w:rsidP="003D2F47">
            <w:pPr>
              <w:pStyle w:val="aff9"/>
              <w:numPr>
                <w:ilvl w:val="1"/>
                <w:numId w:val="49"/>
              </w:numPr>
              <w:suppressAutoHyphens/>
              <w:snapToGrid w:val="0"/>
              <w:spacing w:after="0"/>
              <w:ind w:leftChars="0" w:firstLine="400"/>
              <w:rPr>
                <w:bCs/>
                <w:sz w:val="22"/>
                <w:szCs w:val="22"/>
                <w:lang w:eastAsia="zh-CN"/>
              </w:rPr>
            </w:pPr>
            <w:r w:rsidRPr="00BE6F57">
              <w:rPr>
                <w:bCs/>
                <w:sz w:val="22"/>
                <w:szCs w:val="22"/>
                <w:lang w:eastAsia="zh-CN"/>
              </w:rPr>
              <w:t>FFS whether/how to link the Pairing ID with the inter-vendor collaboration</w:t>
            </w:r>
          </w:p>
          <w:p w14:paraId="05698246" w14:textId="77777777" w:rsidR="007565BD" w:rsidRPr="00BE6F57" w:rsidRDefault="007565BD" w:rsidP="003D2F47">
            <w:pPr>
              <w:pStyle w:val="aff9"/>
              <w:numPr>
                <w:ilvl w:val="1"/>
                <w:numId w:val="49"/>
              </w:numPr>
              <w:suppressAutoHyphens/>
              <w:snapToGrid w:val="0"/>
              <w:spacing w:after="0"/>
              <w:ind w:leftChars="0" w:firstLine="400"/>
              <w:rPr>
                <w:bCs/>
                <w:sz w:val="22"/>
                <w:szCs w:val="22"/>
                <w:lang w:eastAsia="zh-CN"/>
              </w:rPr>
            </w:pPr>
            <w:r w:rsidRPr="00BE6F57">
              <w:rPr>
                <w:bCs/>
                <w:sz w:val="22"/>
                <w:szCs w:val="22"/>
                <w:lang w:eastAsia="zh-CN"/>
              </w:rPr>
              <w:t>FFS whether/how Paring ID(s) are reported in Step 4</w:t>
            </w:r>
          </w:p>
          <w:p w14:paraId="3BB76F67" w14:textId="77777777" w:rsidR="007565BD" w:rsidRPr="00BE6F57" w:rsidRDefault="007565BD" w:rsidP="003D2F47">
            <w:pPr>
              <w:pStyle w:val="aff9"/>
              <w:numPr>
                <w:ilvl w:val="0"/>
                <w:numId w:val="49"/>
              </w:numPr>
              <w:suppressAutoHyphens/>
              <w:snapToGrid w:val="0"/>
              <w:spacing w:after="0"/>
              <w:ind w:leftChars="0" w:firstLine="400"/>
              <w:rPr>
                <w:bCs/>
                <w:sz w:val="22"/>
                <w:szCs w:val="22"/>
                <w:lang w:eastAsia="zh-CN"/>
              </w:rPr>
            </w:pPr>
            <w:r w:rsidRPr="00BE6F57">
              <w:rPr>
                <w:bCs/>
                <w:sz w:val="22"/>
                <w:szCs w:val="22"/>
                <w:lang w:eastAsia="zh-CN"/>
              </w:rPr>
              <w:t>FFS whether to support both Option A (</w:t>
            </w:r>
            <w:r w:rsidRPr="00BE6F57">
              <w:rPr>
                <w:bCs/>
                <w:i/>
                <w:sz w:val="22"/>
                <w:szCs w:val="22"/>
                <w:lang w:eastAsia="zh-CN"/>
              </w:rPr>
              <w:t>CSI-</w:t>
            </w:r>
            <w:proofErr w:type="spellStart"/>
            <w:r w:rsidRPr="00BE6F57">
              <w:rPr>
                <w:bCs/>
                <w:i/>
                <w:sz w:val="22"/>
                <w:szCs w:val="22"/>
                <w:lang w:eastAsia="zh-CN"/>
              </w:rPr>
              <w:t>ReportConfig</w:t>
            </w:r>
            <w:proofErr w:type="spellEnd"/>
            <w:r w:rsidRPr="00BE6F57">
              <w:rPr>
                <w:bCs/>
                <w:sz w:val="22"/>
                <w:szCs w:val="22"/>
                <w:lang w:eastAsia="zh-CN"/>
              </w:rPr>
              <w:t xml:space="preserve"> for inference configuration) and Option B (sets of inference related parameters for applicability report only).</w:t>
            </w:r>
          </w:p>
          <w:p w14:paraId="46DCC640" w14:textId="77777777" w:rsidR="007B7192" w:rsidRPr="003A4086" w:rsidRDefault="007565BD" w:rsidP="003D2F47">
            <w:pPr>
              <w:pStyle w:val="aff9"/>
              <w:numPr>
                <w:ilvl w:val="1"/>
                <w:numId w:val="49"/>
              </w:numPr>
              <w:suppressAutoHyphens/>
              <w:snapToGrid w:val="0"/>
              <w:spacing w:after="0"/>
              <w:ind w:leftChars="0" w:firstLine="400"/>
              <w:rPr>
                <w:bCs/>
                <w:lang w:eastAsia="zh-CN"/>
              </w:rPr>
            </w:pPr>
            <w:r w:rsidRPr="00BE6F57">
              <w:rPr>
                <w:bCs/>
                <w:sz w:val="22"/>
                <w:szCs w:val="22"/>
                <w:lang w:eastAsia="zh-CN"/>
              </w:rPr>
              <w:t>FFS CSI compression specific inference configuration or inference related parameters.</w:t>
            </w:r>
          </w:p>
          <w:p w14:paraId="3D4A373A" w14:textId="77777777" w:rsidR="003A4086" w:rsidRPr="00BE6F57" w:rsidRDefault="003A4086" w:rsidP="003D2F47">
            <w:pPr>
              <w:pStyle w:val="3GPPNormalText"/>
              <w:spacing w:after="0"/>
              <w:rPr>
                <w:rFonts w:eastAsia="宋体"/>
                <w:szCs w:val="22"/>
                <w:lang w:eastAsia="zh-CN"/>
              </w:rPr>
            </w:pPr>
            <w:r w:rsidRPr="00BE6F57">
              <w:rPr>
                <w:szCs w:val="22"/>
                <w:highlight w:val="green"/>
              </w:rPr>
              <w:t>Agreement:</w:t>
            </w:r>
            <w:r w:rsidRPr="00BE6F57">
              <w:rPr>
                <w:szCs w:val="22"/>
              </w:rPr>
              <w:t xml:space="preserve"> </w:t>
            </w:r>
            <w:r w:rsidRPr="00BE6F57">
              <w:rPr>
                <w:rFonts w:eastAsia="宋体" w:hint="eastAsia"/>
                <w:szCs w:val="22"/>
                <w:lang w:eastAsia="zh-CN"/>
              </w:rPr>
              <w:t>(at RAN1 #122bis)</w:t>
            </w:r>
          </w:p>
          <w:p w14:paraId="6335811D" w14:textId="77777777" w:rsidR="003A4086" w:rsidRPr="00BE6F57" w:rsidRDefault="003A4086" w:rsidP="003D2F47">
            <w:pPr>
              <w:spacing w:after="0"/>
              <w:rPr>
                <w:sz w:val="22"/>
                <w:szCs w:val="22"/>
              </w:rPr>
            </w:pPr>
            <w:r w:rsidRPr="00BE6F57">
              <w:rPr>
                <w:sz w:val="22"/>
                <w:szCs w:val="22"/>
              </w:rPr>
              <w:t>For CSI feedback via two-sided AIML models, reuse legacy CSI reporting framework</w:t>
            </w:r>
          </w:p>
          <w:p w14:paraId="16A71599" w14:textId="77777777" w:rsidR="003A4086" w:rsidRPr="00BE6F57" w:rsidRDefault="003A4086" w:rsidP="003D2F47">
            <w:pPr>
              <w:pStyle w:val="aff9"/>
              <w:numPr>
                <w:ilvl w:val="0"/>
                <w:numId w:val="48"/>
              </w:numPr>
              <w:suppressAutoHyphens/>
              <w:spacing w:after="0"/>
              <w:ind w:leftChars="0" w:firstLine="400"/>
              <w:contextualSpacing/>
              <w:rPr>
                <w:sz w:val="22"/>
                <w:szCs w:val="22"/>
              </w:rPr>
            </w:pPr>
            <w:r w:rsidRPr="00BE6F57">
              <w:rPr>
                <w:sz w:val="22"/>
                <w:szCs w:val="22"/>
              </w:rPr>
              <w:t>Support CSI report based on periodic, semi-persistent and aperiodic CSI-RS resources with legacy measurement resource configurations.</w:t>
            </w:r>
          </w:p>
          <w:p w14:paraId="0D9C79B2" w14:textId="6E33F140" w:rsidR="003A4086" w:rsidRPr="003A4086" w:rsidRDefault="003A4086" w:rsidP="003D2F47">
            <w:pPr>
              <w:pStyle w:val="aff9"/>
              <w:numPr>
                <w:ilvl w:val="0"/>
                <w:numId w:val="48"/>
              </w:numPr>
              <w:suppressAutoHyphens/>
              <w:spacing w:after="0"/>
              <w:ind w:leftChars="0" w:firstLine="400"/>
              <w:contextualSpacing/>
              <w:rPr>
                <w:sz w:val="22"/>
                <w:szCs w:val="22"/>
              </w:rPr>
            </w:pPr>
            <w:r w:rsidRPr="00BE6F57">
              <w:rPr>
                <w:sz w:val="22"/>
                <w:szCs w:val="22"/>
              </w:rPr>
              <w:t>Support aperiodic report and semi-persistent CSI report on PUSCH and reuse legacy triggering mechanism.</w:t>
            </w:r>
          </w:p>
        </w:tc>
      </w:tr>
    </w:tbl>
    <w:p w14:paraId="6C2C90E4" w14:textId="5F8A46DA" w:rsidR="00C75DE0" w:rsidRDefault="00F139AA" w:rsidP="00BA09A5">
      <w:pPr>
        <w:spacing w:beforeLines="50" w:before="120"/>
        <w:ind w:firstLineChars="200" w:firstLine="440"/>
        <w:rPr>
          <w:rFonts w:eastAsia="宋体"/>
          <w:sz w:val="22"/>
          <w:szCs w:val="22"/>
          <w:lang w:val="en-US" w:eastAsia="zh-CN"/>
        </w:rPr>
      </w:pPr>
      <w:r>
        <w:rPr>
          <w:rFonts w:eastAsia="宋体" w:hint="eastAsia"/>
          <w:sz w:val="22"/>
          <w:szCs w:val="22"/>
          <w:lang w:val="en-US" w:eastAsia="zh-CN"/>
        </w:rPr>
        <w:t xml:space="preserve">According </w:t>
      </w:r>
      <w:r>
        <w:rPr>
          <w:rFonts w:eastAsia="宋体"/>
          <w:sz w:val="22"/>
          <w:szCs w:val="22"/>
          <w:lang w:val="en-US" w:eastAsia="zh-CN"/>
        </w:rPr>
        <w:t xml:space="preserve">to </w:t>
      </w:r>
      <w:r>
        <w:rPr>
          <w:rFonts w:eastAsia="宋体" w:hint="eastAsia"/>
          <w:sz w:val="22"/>
          <w:szCs w:val="22"/>
          <w:lang w:val="en-US" w:eastAsia="zh-CN"/>
        </w:rPr>
        <w:t>the</w:t>
      </w:r>
      <w:r w:rsidR="00DE27DA">
        <w:rPr>
          <w:rFonts w:eastAsia="宋体" w:hint="eastAsia"/>
          <w:sz w:val="22"/>
          <w:szCs w:val="22"/>
          <w:lang w:val="en-US" w:eastAsia="zh-CN"/>
        </w:rPr>
        <w:t xml:space="preserve">se agreements, RAN1 has assumed the Rel-19 </w:t>
      </w:r>
      <w:r w:rsidR="003969C4">
        <w:rPr>
          <w:rFonts w:eastAsia="宋体" w:hint="eastAsia"/>
          <w:sz w:val="22"/>
          <w:szCs w:val="22"/>
          <w:lang w:val="en-US" w:eastAsia="zh-CN"/>
        </w:rPr>
        <w:t>applicability report procedure for the beam management with the UE-sided model</w:t>
      </w:r>
      <w:r w:rsidR="00AE0E11">
        <w:rPr>
          <w:rFonts w:eastAsia="宋体" w:hint="eastAsia"/>
          <w:sz w:val="22"/>
          <w:szCs w:val="22"/>
          <w:lang w:val="en-US" w:eastAsia="zh-CN"/>
        </w:rPr>
        <w:t xml:space="preserve"> as a starting point.  </w:t>
      </w:r>
      <w:r w:rsidR="002E04A5">
        <w:rPr>
          <w:rFonts w:eastAsia="宋体" w:hint="eastAsia"/>
          <w:sz w:val="22"/>
          <w:szCs w:val="22"/>
          <w:lang w:val="en-US" w:eastAsia="zh-CN"/>
        </w:rPr>
        <w:t xml:space="preserve">Since CSI </w:t>
      </w:r>
      <w:r w:rsidR="002E04A5">
        <w:rPr>
          <w:rFonts w:eastAsia="宋体"/>
          <w:sz w:val="22"/>
          <w:szCs w:val="22"/>
          <w:lang w:val="en-US" w:eastAsia="zh-CN"/>
        </w:rPr>
        <w:t>compression</w:t>
      </w:r>
      <w:r w:rsidR="002E04A5">
        <w:rPr>
          <w:rFonts w:eastAsia="宋体" w:hint="eastAsia"/>
          <w:sz w:val="22"/>
          <w:szCs w:val="22"/>
          <w:lang w:val="en-US" w:eastAsia="zh-CN"/>
        </w:rPr>
        <w:t xml:space="preserve"> </w:t>
      </w:r>
      <w:r w:rsidR="003D2231">
        <w:rPr>
          <w:rFonts w:eastAsia="宋体" w:hint="eastAsia"/>
          <w:sz w:val="22"/>
          <w:szCs w:val="22"/>
          <w:lang w:val="en-US" w:eastAsia="zh-CN"/>
        </w:rPr>
        <w:t xml:space="preserve">reuses the legacy CSI reporting framework, the general Rel-19 procedure </w:t>
      </w:r>
      <w:r w:rsidR="007E3C0D">
        <w:rPr>
          <w:rFonts w:eastAsia="宋体" w:hint="eastAsia"/>
          <w:sz w:val="22"/>
          <w:szCs w:val="22"/>
          <w:lang w:val="en-US" w:eastAsia="zh-CN"/>
        </w:rPr>
        <w:t xml:space="preserve">for CSI-related use cases </w:t>
      </w:r>
      <w:r w:rsidR="003D2231">
        <w:rPr>
          <w:rFonts w:eastAsia="宋体" w:hint="eastAsia"/>
          <w:sz w:val="22"/>
          <w:szCs w:val="22"/>
          <w:lang w:val="en-US" w:eastAsia="zh-CN"/>
        </w:rPr>
        <w:t xml:space="preserve">can </w:t>
      </w:r>
      <w:r w:rsidR="007E3C0D">
        <w:rPr>
          <w:rFonts w:eastAsia="宋体"/>
          <w:sz w:val="22"/>
          <w:szCs w:val="22"/>
          <w:lang w:val="en-US" w:eastAsia="zh-CN"/>
        </w:rPr>
        <w:t xml:space="preserve">straightforwardly support </w:t>
      </w:r>
      <w:r w:rsidR="00620F40">
        <w:rPr>
          <w:rFonts w:eastAsia="宋体" w:hint="eastAsia"/>
          <w:sz w:val="22"/>
          <w:szCs w:val="22"/>
          <w:lang w:val="en-US" w:eastAsia="zh-CN"/>
        </w:rPr>
        <w:t>it</w:t>
      </w:r>
      <w:r w:rsidR="007E3C0D">
        <w:rPr>
          <w:rFonts w:eastAsia="宋体" w:hint="eastAsia"/>
          <w:sz w:val="22"/>
          <w:szCs w:val="22"/>
          <w:lang w:val="en-US" w:eastAsia="zh-CN"/>
        </w:rPr>
        <w:t xml:space="preserve">. </w:t>
      </w:r>
      <w:r w:rsidR="00C75DE0" w:rsidRPr="0010233D">
        <w:rPr>
          <w:rFonts w:eastAsia="宋体"/>
          <w:sz w:val="22"/>
          <w:szCs w:val="22"/>
          <w:lang w:val="en-US" w:eastAsia="zh-CN"/>
        </w:rPr>
        <w:t xml:space="preserve">The major difference between CSI compression and Rel-19 BM/CSI prediction is the </w:t>
      </w:r>
      <w:r w:rsidR="00BA09A5">
        <w:rPr>
          <w:rFonts w:eastAsia="宋体" w:hint="eastAsia"/>
          <w:sz w:val="22"/>
          <w:szCs w:val="22"/>
          <w:lang w:val="en-US" w:eastAsia="zh-CN"/>
        </w:rPr>
        <w:t xml:space="preserve">model </w:t>
      </w:r>
      <w:r w:rsidR="00C75DE0" w:rsidRPr="0010233D">
        <w:rPr>
          <w:rFonts w:eastAsia="宋体"/>
          <w:sz w:val="22"/>
          <w:szCs w:val="22"/>
          <w:lang w:val="en-US" w:eastAsia="zh-CN"/>
        </w:rPr>
        <w:t>pairing procedure</w:t>
      </w:r>
      <w:r w:rsidR="00720D6C">
        <w:rPr>
          <w:rFonts w:eastAsia="宋体" w:hint="eastAsia"/>
          <w:sz w:val="22"/>
          <w:szCs w:val="22"/>
          <w:lang w:val="en-US" w:eastAsia="zh-CN"/>
        </w:rPr>
        <w:t xml:space="preserve">. It </w:t>
      </w:r>
      <w:r w:rsidR="000239FC">
        <w:rPr>
          <w:rFonts w:eastAsia="宋体"/>
          <w:sz w:val="22"/>
          <w:szCs w:val="22"/>
          <w:lang w:val="en-US" w:eastAsia="zh-CN"/>
        </w:rPr>
        <w:t xml:space="preserve">introduces a pairing ID and notifies the UE of it </w:t>
      </w:r>
      <w:r w:rsidR="002E221E">
        <w:rPr>
          <w:rFonts w:eastAsia="宋体" w:hint="eastAsia"/>
          <w:sz w:val="22"/>
          <w:szCs w:val="22"/>
          <w:lang w:val="en-US" w:eastAsia="zh-CN"/>
        </w:rPr>
        <w:t xml:space="preserve">during Step 3 and </w:t>
      </w:r>
      <w:r w:rsidR="00640B97">
        <w:rPr>
          <w:rFonts w:eastAsia="宋体"/>
          <w:sz w:val="22"/>
          <w:szCs w:val="22"/>
          <w:lang w:val="en-US" w:eastAsia="zh-CN"/>
        </w:rPr>
        <w:t xml:space="preserve">on </w:t>
      </w:r>
      <w:r w:rsidR="002E221E">
        <w:rPr>
          <w:rFonts w:eastAsia="宋体" w:hint="eastAsia"/>
          <w:sz w:val="22"/>
          <w:szCs w:val="22"/>
          <w:lang w:val="en-US" w:eastAsia="zh-CN"/>
        </w:rPr>
        <w:t>other occasions</w:t>
      </w:r>
      <w:r w:rsidR="00640B97">
        <w:rPr>
          <w:rFonts w:eastAsia="宋体"/>
          <w:sz w:val="22"/>
          <w:szCs w:val="22"/>
          <w:lang w:val="en-US" w:eastAsia="zh-CN"/>
        </w:rPr>
        <w:t>,</w:t>
      </w:r>
      <w:r w:rsidR="000239FC">
        <w:rPr>
          <w:rFonts w:eastAsia="宋体" w:hint="eastAsia"/>
          <w:sz w:val="22"/>
          <w:szCs w:val="22"/>
          <w:lang w:val="en-US" w:eastAsia="zh-CN"/>
        </w:rPr>
        <w:t xml:space="preserve"> such as data collection and the non-OTA </w:t>
      </w:r>
      <w:r w:rsidR="006B5AD1">
        <w:rPr>
          <w:rFonts w:eastAsia="宋体" w:hint="eastAsia"/>
          <w:sz w:val="22"/>
          <w:szCs w:val="22"/>
          <w:lang w:val="en-US" w:eastAsia="zh-CN"/>
        </w:rPr>
        <w:t xml:space="preserve">information exchange for inter-vendor </w:t>
      </w:r>
      <w:r w:rsidR="00F30CFB">
        <w:rPr>
          <w:rFonts w:eastAsia="宋体"/>
          <w:sz w:val="22"/>
          <w:szCs w:val="22"/>
          <w:lang w:val="en-US" w:eastAsia="zh-CN"/>
        </w:rPr>
        <w:t>collaborations</w:t>
      </w:r>
      <w:r w:rsidR="002E221E">
        <w:rPr>
          <w:rFonts w:eastAsia="宋体" w:hint="eastAsia"/>
          <w:sz w:val="22"/>
          <w:szCs w:val="22"/>
          <w:lang w:val="en-US" w:eastAsia="zh-CN"/>
        </w:rPr>
        <w:t>.</w:t>
      </w:r>
      <w:r w:rsidR="00F30CFB">
        <w:rPr>
          <w:rFonts w:eastAsia="宋体" w:hint="eastAsia"/>
          <w:sz w:val="22"/>
          <w:szCs w:val="22"/>
          <w:lang w:val="en-US" w:eastAsia="zh-CN"/>
        </w:rPr>
        <w:t xml:space="preserve"> </w:t>
      </w:r>
    </w:p>
    <w:p w14:paraId="520ADAC7" w14:textId="347FDAA5" w:rsidR="005C4D0D" w:rsidRPr="0010233D" w:rsidRDefault="005C4D0D" w:rsidP="00BA09A5">
      <w:pPr>
        <w:spacing w:beforeLines="50" w:before="120"/>
        <w:ind w:firstLineChars="200" w:firstLine="440"/>
        <w:rPr>
          <w:rFonts w:eastAsia="宋体"/>
          <w:sz w:val="22"/>
          <w:szCs w:val="22"/>
          <w:lang w:val="en-US" w:eastAsia="zh-CN"/>
        </w:rPr>
      </w:pPr>
      <w:r>
        <w:rPr>
          <w:rFonts w:eastAsia="宋体" w:hint="eastAsia"/>
          <w:sz w:val="22"/>
          <w:szCs w:val="22"/>
          <w:lang w:val="en-US" w:eastAsia="zh-CN"/>
        </w:rPr>
        <w:t xml:space="preserve">Therefore, RAN2 can </w:t>
      </w:r>
      <w:r w:rsidR="003865BA">
        <w:rPr>
          <w:rFonts w:eastAsia="宋体"/>
          <w:sz w:val="22"/>
          <w:szCs w:val="22"/>
          <w:lang w:val="en-US" w:eastAsia="zh-CN"/>
        </w:rPr>
        <w:t>inherit</w:t>
      </w:r>
      <w:r>
        <w:rPr>
          <w:rFonts w:eastAsia="宋体" w:hint="eastAsia"/>
          <w:sz w:val="22"/>
          <w:szCs w:val="22"/>
          <w:lang w:val="en-US" w:eastAsia="zh-CN"/>
        </w:rPr>
        <w:t xml:space="preserve"> the RAN1 </w:t>
      </w:r>
      <w:r w:rsidR="004028C3">
        <w:rPr>
          <w:rFonts w:eastAsia="宋体" w:hint="eastAsia"/>
          <w:sz w:val="22"/>
          <w:szCs w:val="22"/>
          <w:lang w:val="en-US" w:eastAsia="zh-CN"/>
        </w:rPr>
        <w:t xml:space="preserve">conclusions and focus the discussion on the specification impact </w:t>
      </w:r>
      <w:r w:rsidR="003865BA">
        <w:rPr>
          <w:rFonts w:eastAsia="宋体"/>
          <w:sz w:val="22"/>
          <w:szCs w:val="22"/>
          <w:lang w:val="en-US" w:eastAsia="zh-CN"/>
        </w:rPr>
        <w:t xml:space="preserve">of introducing </w:t>
      </w:r>
      <w:r w:rsidR="004028C3">
        <w:rPr>
          <w:rFonts w:eastAsia="宋体" w:hint="eastAsia"/>
          <w:sz w:val="22"/>
          <w:szCs w:val="22"/>
          <w:lang w:val="en-US" w:eastAsia="zh-CN"/>
        </w:rPr>
        <w:t>the pairing ID.</w:t>
      </w:r>
    </w:p>
    <w:p w14:paraId="362B6BC4" w14:textId="5A317532" w:rsidR="00C75DE0" w:rsidRPr="00B71996" w:rsidRDefault="00F30CFB" w:rsidP="0010233D">
      <w:pPr>
        <w:rPr>
          <w:rFonts w:eastAsia="宋体"/>
          <w:b/>
          <w:bCs/>
          <w:sz w:val="22"/>
          <w:szCs w:val="22"/>
          <w:u w:val="single"/>
          <w:lang w:val="en-US" w:eastAsia="zh-CN"/>
        </w:rPr>
      </w:pPr>
      <w:r w:rsidRPr="007D3A8A">
        <w:rPr>
          <w:rFonts w:eastAsia="宋体" w:hint="eastAsia"/>
          <w:b/>
          <w:bCs/>
          <w:sz w:val="22"/>
          <w:szCs w:val="22"/>
          <w:u w:val="single"/>
          <w:lang w:val="en-US" w:eastAsia="zh-CN"/>
        </w:rPr>
        <w:lastRenderedPageBreak/>
        <w:t>P</w:t>
      </w:r>
      <w:r w:rsidR="00C75DE0" w:rsidRPr="007D3A8A">
        <w:rPr>
          <w:rFonts w:eastAsia="宋体"/>
          <w:b/>
          <w:bCs/>
          <w:sz w:val="22"/>
          <w:szCs w:val="22"/>
          <w:u w:val="single"/>
          <w:lang w:val="en-US" w:eastAsia="zh-CN"/>
        </w:rPr>
        <w:t>roposal</w:t>
      </w:r>
      <w:r w:rsidR="003865BA" w:rsidRPr="007D3A8A">
        <w:rPr>
          <w:rFonts w:eastAsia="宋体" w:hint="eastAsia"/>
          <w:b/>
          <w:bCs/>
          <w:sz w:val="22"/>
          <w:szCs w:val="22"/>
          <w:u w:val="single"/>
          <w:lang w:val="en-US" w:eastAsia="zh-CN"/>
        </w:rPr>
        <w:t xml:space="preserve"> </w:t>
      </w:r>
      <w:r w:rsidR="00994AA1" w:rsidRPr="007D3A8A">
        <w:rPr>
          <w:rFonts w:eastAsia="宋体" w:hint="eastAsia"/>
          <w:b/>
          <w:bCs/>
          <w:sz w:val="22"/>
          <w:szCs w:val="22"/>
          <w:u w:val="single"/>
          <w:lang w:val="en-US" w:eastAsia="zh-CN"/>
        </w:rPr>
        <w:t>1</w:t>
      </w:r>
    </w:p>
    <w:p w14:paraId="192390E6" w14:textId="6BB21FBE" w:rsidR="001C06EE" w:rsidRDefault="00C75DE0" w:rsidP="00F74B7C">
      <w:pPr>
        <w:pStyle w:val="aff9"/>
        <w:numPr>
          <w:ilvl w:val="0"/>
          <w:numId w:val="50"/>
        </w:numPr>
        <w:ind w:leftChars="0"/>
        <w:rPr>
          <w:rFonts w:eastAsia="宋体"/>
          <w:b/>
          <w:bCs/>
          <w:sz w:val="22"/>
          <w:szCs w:val="22"/>
          <w:lang w:val="en-US" w:eastAsia="zh-CN"/>
        </w:rPr>
      </w:pPr>
      <w:r w:rsidRPr="00B71996">
        <w:rPr>
          <w:rFonts w:eastAsia="宋体"/>
          <w:b/>
          <w:bCs/>
          <w:sz w:val="22"/>
          <w:szCs w:val="22"/>
          <w:lang w:val="en-US" w:eastAsia="zh-CN"/>
        </w:rPr>
        <w:t xml:space="preserve">For </w:t>
      </w:r>
      <w:r w:rsidR="009107B6">
        <w:rPr>
          <w:rFonts w:eastAsia="宋体" w:hint="eastAsia"/>
          <w:b/>
          <w:bCs/>
          <w:sz w:val="22"/>
          <w:szCs w:val="22"/>
          <w:lang w:val="en-US" w:eastAsia="zh-CN"/>
        </w:rPr>
        <w:t xml:space="preserve">AI/ML </w:t>
      </w:r>
      <w:r w:rsidRPr="00B71996">
        <w:rPr>
          <w:rFonts w:eastAsia="宋体"/>
          <w:b/>
          <w:bCs/>
          <w:sz w:val="22"/>
          <w:szCs w:val="22"/>
          <w:lang w:val="en-US" w:eastAsia="zh-CN"/>
        </w:rPr>
        <w:t>CSI compression</w:t>
      </w:r>
      <w:r w:rsidR="009107B6">
        <w:rPr>
          <w:rFonts w:eastAsia="宋体" w:hint="eastAsia"/>
          <w:b/>
          <w:bCs/>
          <w:sz w:val="22"/>
          <w:szCs w:val="22"/>
          <w:lang w:val="en-US" w:eastAsia="zh-CN"/>
        </w:rPr>
        <w:t xml:space="preserve"> with the two-sided model</w:t>
      </w:r>
      <w:r w:rsidRPr="00B71996">
        <w:rPr>
          <w:rFonts w:eastAsia="宋体"/>
          <w:b/>
          <w:bCs/>
          <w:sz w:val="22"/>
          <w:szCs w:val="22"/>
          <w:lang w:val="en-US" w:eastAsia="zh-CN"/>
        </w:rPr>
        <w:t xml:space="preserve">, </w:t>
      </w:r>
      <w:r w:rsidR="00640B97">
        <w:rPr>
          <w:rFonts w:eastAsia="宋体" w:hint="eastAsia"/>
          <w:b/>
          <w:bCs/>
          <w:sz w:val="22"/>
          <w:szCs w:val="22"/>
          <w:lang w:val="en-US" w:eastAsia="zh-CN"/>
        </w:rPr>
        <w:t xml:space="preserve">use </w:t>
      </w:r>
      <w:r w:rsidR="009107B6">
        <w:rPr>
          <w:rFonts w:eastAsia="宋体" w:hint="eastAsia"/>
          <w:b/>
          <w:bCs/>
          <w:sz w:val="22"/>
          <w:szCs w:val="22"/>
          <w:lang w:val="en-US" w:eastAsia="zh-CN"/>
        </w:rPr>
        <w:t xml:space="preserve">the </w:t>
      </w:r>
      <w:r w:rsidRPr="00B71996">
        <w:rPr>
          <w:rFonts w:eastAsia="宋体"/>
          <w:b/>
          <w:bCs/>
          <w:sz w:val="22"/>
          <w:szCs w:val="22"/>
          <w:lang w:val="en-US" w:eastAsia="zh-CN"/>
        </w:rPr>
        <w:t xml:space="preserve">Rel-19 LCM procedure for </w:t>
      </w:r>
      <w:r w:rsidR="009107B6">
        <w:rPr>
          <w:rFonts w:eastAsia="宋体" w:hint="eastAsia"/>
          <w:b/>
          <w:bCs/>
          <w:sz w:val="22"/>
          <w:szCs w:val="22"/>
          <w:lang w:val="en-US" w:eastAsia="zh-CN"/>
        </w:rPr>
        <w:t xml:space="preserve">CSI-related </w:t>
      </w:r>
      <w:r w:rsidR="00640B97">
        <w:rPr>
          <w:rFonts w:eastAsia="宋体" w:hint="eastAsia"/>
          <w:b/>
          <w:bCs/>
          <w:sz w:val="22"/>
          <w:szCs w:val="22"/>
          <w:lang w:val="en-US" w:eastAsia="zh-CN"/>
        </w:rPr>
        <w:t>use cases (AI/ML beam management and CSI prediction)</w:t>
      </w:r>
      <w:r w:rsidRPr="00B71996">
        <w:rPr>
          <w:rFonts w:eastAsia="宋体"/>
          <w:b/>
          <w:bCs/>
          <w:sz w:val="22"/>
          <w:szCs w:val="22"/>
          <w:lang w:val="en-US" w:eastAsia="zh-CN"/>
        </w:rPr>
        <w:t xml:space="preserve"> as a starting point.</w:t>
      </w:r>
    </w:p>
    <w:p w14:paraId="0496CA29" w14:textId="52560745" w:rsidR="00F74B7C" w:rsidRPr="00F74B7C" w:rsidRDefault="00994AA1" w:rsidP="00F74B7C">
      <w:pPr>
        <w:pStyle w:val="aff9"/>
        <w:numPr>
          <w:ilvl w:val="1"/>
          <w:numId w:val="50"/>
        </w:numPr>
        <w:ind w:leftChars="0"/>
        <w:rPr>
          <w:rFonts w:eastAsia="宋体"/>
          <w:b/>
          <w:bCs/>
          <w:sz w:val="22"/>
          <w:szCs w:val="22"/>
          <w:lang w:val="en-US" w:eastAsia="zh-CN"/>
        </w:rPr>
      </w:pPr>
      <w:r>
        <w:rPr>
          <w:rFonts w:eastAsia="宋体" w:hint="eastAsia"/>
          <w:b/>
          <w:bCs/>
          <w:sz w:val="22"/>
          <w:szCs w:val="22"/>
          <w:lang w:val="en-US" w:eastAsia="zh-CN"/>
        </w:rPr>
        <w:t xml:space="preserve">Study the </w:t>
      </w:r>
      <w:r w:rsidR="00EA7023">
        <w:rPr>
          <w:rFonts w:eastAsia="宋体" w:hint="eastAsia"/>
          <w:b/>
          <w:bCs/>
          <w:sz w:val="22"/>
          <w:szCs w:val="22"/>
          <w:lang w:val="en-US" w:eastAsia="zh-CN"/>
        </w:rPr>
        <w:t>enhancements</w:t>
      </w:r>
      <w:r w:rsidR="00DD04FE">
        <w:rPr>
          <w:rFonts w:eastAsia="宋体"/>
          <w:b/>
          <w:bCs/>
          <w:sz w:val="22"/>
          <w:szCs w:val="22"/>
          <w:lang w:val="en-US" w:eastAsia="zh-CN"/>
        </w:rPr>
        <w:t xml:space="preserve"> related to model pairing and </w:t>
      </w:r>
      <w:r w:rsidR="00DD04FE">
        <w:rPr>
          <w:rFonts w:eastAsia="宋体" w:hint="eastAsia"/>
          <w:b/>
          <w:bCs/>
          <w:sz w:val="22"/>
          <w:szCs w:val="22"/>
          <w:lang w:val="en-US" w:eastAsia="zh-CN"/>
        </w:rPr>
        <w:t xml:space="preserve">the </w:t>
      </w:r>
      <w:r w:rsidR="00DD04FE">
        <w:rPr>
          <w:rFonts w:eastAsia="宋体"/>
          <w:b/>
          <w:bCs/>
          <w:sz w:val="22"/>
          <w:szCs w:val="22"/>
          <w:lang w:val="en-US" w:eastAsia="zh-CN"/>
        </w:rPr>
        <w:t>pairing ID</w:t>
      </w:r>
      <w:r w:rsidR="00266918">
        <w:rPr>
          <w:rFonts w:eastAsia="宋体" w:hint="eastAsia"/>
          <w:b/>
          <w:bCs/>
          <w:sz w:val="22"/>
          <w:szCs w:val="22"/>
          <w:lang w:val="en-US" w:eastAsia="zh-CN"/>
        </w:rPr>
        <w:t>.</w:t>
      </w:r>
    </w:p>
    <w:p w14:paraId="10D667CB" w14:textId="33808308" w:rsidR="007E501F" w:rsidRDefault="00707B8C" w:rsidP="007E501F">
      <w:pPr>
        <w:pStyle w:val="1"/>
        <w:numPr>
          <w:ilvl w:val="0"/>
          <w:numId w:val="5"/>
        </w:numPr>
        <w:tabs>
          <w:tab w:val="num" w:pos="425"/>
        </w:tabs>
        <w:spacing w:before="180" w:after="120"/>
        <w:ind w:left="0" w:firstLine="0"/>
        <w:rPr>
          <w:rFonts w:eastAsia="宋体"/>
          <w:b/>
          <w:bCs/>
          <w:szCs w:val="24"/>
          <w:lang w:eastAsia="zh-CN"/>
        </w:rPr>
      </w:pPr>
      <w:r>
        <w:rPr>
          <w:rFonts w:eastAsia="宋体" w:hint="eastAsia"/>
          <w:b/>
          <w:bCs/>
          <w:szCs w:val="24"/>
          <w:lang w:eastAsia="zh-CN"/>
        </w:rPr>
        <w:t>P</w:t>
      </w:r>
      <w:r w:rsidR="00A90D12">
        <w:rPr>
          <w:rFonts w:eastAsia="宋体" w:hint="eastAsia"/>
          <w:b/>
          <w:bCs/>
          <w:szCs w:val="24"/>
          <w:lang w:eastAsia="zh-CN"/>
        </w:rPr>
        <w:t>airing ID</w:t>
      </w:r>
    </w:p>
    <w:p w14:paraId="175D6D6D" w14:textId="6F9C5CAD" w:rsidR="00325100" w:rsidRDefault="00325100" w:rsidP="0010233D">
      <w:pPr>
        <w:rPr>
          <w:rFonts w:eastAsia="宋体"/>
          <w:sz w:val="22"/>
          <w:szCs w:val="18"/>
          <w:lang w:val="en-US" w:eastAsia="zh-CN"/>
        </w:rPr>
      </w:pPr>
      <w:r>
        <w:rPr>
          <w:rFonts w:eastAsia="宋体" w:hint="eastAsia"/>
          <w:sz w:val="22"/>
          <w:szCs w:val="18"/>
          <w:lang w:val="en-US" w:eastAsia="zh-CN"/>
        </w:rPr>
        <w:t xml:space="preserve">To identify the necessary </w:t>
      </w:r>
      <w:r w:rsidR="00E45A17">
        <w:rPr>
          <w:rFonts w:eastAsia="宋体" w:hint="eastAsia"/>
          <w:sz w:val="22"/>
          <w:szCs w:val="18"/>
          <w:lang w:val="en-US" w:eastAsia="zh-CN"/>
        </w:rPr>
        <w:t xml:space="preserve">enhancements </w:t>
      </w:r>
      <w:r w:rsidR="00E45A17">
        <w:rPr>
          <w:rFonts w:eastAsia="宋体"/>
          <w:sz w:val="22"/>
          <w:szCs w:val="18"/>
          <w:lang w:val="en-US" w:eastAsia="zh-CN"/>
        </w:rPr>
        <w:t>to</w:t>
      </w:r>
      <w:r w:rsidR="00E45A17">
        <w:rPr>
          <w:rFonts w:eastAsia="宋体" w:hint="eastAsia"/>
          <w:sz w:val="22"/>
          <w:szCs w:val="18"/>
          <w:lang w:val="en-US" w:eastAsia="zh-CN"/>
        </w:rPr>
        <w:t xml:space="preserve"> the LCM procedures for the model </w:t>
      </w:r>
      <w:r w:rsidR="00EC49FF">
        <w:rPr>
          <w:rFonts w:eastAsia="宋体" w:hint="eastAsia"/>
          <w:sz w:val="22"/>
          <w:szCs w:val="18"/>
          <w:lang w:val="en-US" w:eastAsia="zh-CN"/>
        </w:rPr>
        <w:t>pairing and the pairing ID, a clear description of the pairing ID</w:t>
      </w:r>
      <w:r w:rsidR="00A91021">
        <w:rPr>
          <w:rFonts w:eastAsia="宋体" w:hint="eastAsia"/>
          <w:sz w:val="22"/>
          <w:szCs w:val="18"/>
          <w:lang w:val="en-US" w:eastAsia="zh-CN"/>
        </w:rPr>
        <w:t xml:space="preserve">, including its assignment </w:t>
      </w:r>
      <w:r w:rsidR="00981CDC">
        <w:rPr>
          <w:rFonts w:eastAsia="宋体" w:hint="eastAsia"/>
          <w:sz w:val="22"/>
          <w:szCs w:val="18"/>
          <w:lang w:val="en-US" w:eastAsia="zh-CN"/>
        </w:rPr>
        <w:t xml:space="preserve">and validation </w:t>
      </w:r>
      <w:r w:rsidR="00CF6EF3">
        <w:rPr>
          <w:rFonts w:eastAsia="宋体" w:hint="eastAsia"/>
          <w:sz w:val="22"/>
          <w:szCs w:val="18"/>
          <w:lang w:val="en-US" w:eastAsia="zh-CN"/>
        </w:rPr>
        <w:t>scale, should be studied first.</w:t>
      </w:r>
      <w:r w:rsidR="00A37F41">
        <w:rPr>
          <w:rFonts w:eastAsia="宋体" w:hint="eastAsia"/>
          <w:sz w:val="22"/>
          <w:szCs w:val="18"/>
          <w:lang w:val="en-US" w:eastAsia="zh-CN"/>
        </w:rPr>
        <w:t xml:space="preserve"> In this paper, the following three issues are raised</w:t>
      </w:r>
      <w:r w:rsidR="00B50481">
        <w:rPr>
          <w:rFonts w:eastAsia="宋体" w:hint="eastAsia"/>
          <w:sz w:val="22"/>
          <w:szCs w:val="18"/>
          <w:lang w:val="en-US" w:eastAsia="zh-CN"/>
        </w:rPr>
        <w:t xml:space="preserve"> and discussed</w:t>
      </w:r>
      <w:r w:rsidR="00A37F41">
        <w:rPr>
          <w:rFonts w:eastAsia="宋体" w:hint="eastAsia"/>
          <w:sz w:val="22"/>
          <w:szCs w:val="18"/>
          <w:lang w:val="en-US" w:eastAsia="zh-CN"/>
        </w:rPr>
        <w:t>,</w:t>
      </w:r>
    </w:p>
    <w:p w14:paraId="72F4953B" w14:textId="5A7B839A" w:rsidR="00A37F41" w:rsidRDefault="00A37F41" w:rsidP="00A37F41">
      <w:pPr>
        <w:pStyle w:val="aff9"/>
        <w:numPr>
          <w:ilvl w:val="0"/>
          <w:numId w:val="51"/>
        </w:numPr>
        <w:ind w:leftChars="0"/>
        <w:rPr>
          <w:rFonts w:eastAsia="宋体"/>
          <w:sz w:val="22"/>
          <w:szCs w:val="18"/>
          <w:lang w:val="en-US" w:eastAsia="zh-CN"/>
        </w:rPr>
      </w:pPr>
      <w:r>
        <w:rPr>
          <w:rFonts w:eastAsia="宋体" w:hint="eastAsia"/>
          <w:sz w:val="22"/>
          <w:szCs w:val="18"/>
          <w:lang w:val="en-US" w:eastAsia="zh-CN"/>
        </w:rPr>
        <w:t xml:space="preserve">Pairing ID for different inter-vendor </w:t>
      </w:r>
      <w:r>
        <w:rPr>
          <w:rFonts w:eastAsia="宋体"/>
          <w:sz w:val="22"/>
          <w:szCs w:val="18"/>
          <w:lang w:val="en-US" w:eastAsia="zh-CN"/>
        </w:rPr>
        <w:t>collaboration</w:t>
      </w:r>
      <w:r>
        <w:rPr>
          <w:rFonts w:eastAsia="宋体" w:hint="eastAsia"/>
          <w:sz w:val="22"/>
          <w:szCs w:val="18"/>
          <w:lang w:val="en-US" w:eastAsia="zh-CN"/>
        </w:rPr>
        <w:t xml:space="preserve"> options</w:t>
      </w:r>
    </w:p>
    <w:p w14:paraId="68D5901C" w14:textId="05C7BBC7" w:rsidR="00A37F41" w:rsidRDefault="00160964" w:rsidP="00A37F41">
      <w:pPr>
        <w:pStyle w:val="aff9"/>
        <w:numPr>
          <w:ilvl w:val="0"/>
          <w:numId w:val="51"/>
        </w:numPr>
        <w:ind w:leftChars="0"/>
        <w:rPr>
          <w:rFonts w:eastAsia="宋体"/>
          <w:sz w:val="22"/>
          <w:szCs w:val="18"/>
          <w:lang w:val="en-US" w:eastAsia="zh-CN"/>
        </w:rPr>
      </w:pPr>
      <w:r>
        <w:rPr>
          <w:rFonts w:eastAsia="宋体" w:hint="eastAsia"/>
          <w:sz w:val="22"/>
          <w:szCs w:val="18"/>
          <w:lang w:val="en-US" w:eastAsia="zh-CN"/>
        </w:rPr>
        <w:t xml:space="preserve">Uniqueness of the </w:t>
      </w:r>
      <w:r w:rsidR="00A37F41">
        <w:rPr>
          <w:rFonts w:eastAsia="宋体" w:hint="eastAsia"/>
          <w:sz w:val="22"/>
          <w:szCs w:val="18"/>
          <w:lang w:val="en-US" w:eastAsia="zh-CN"/>
        </w:rPr>
        <w:t>Pairing ID</w:t>
      </w:r>
    </w:p>
    <w:p w14:paraId="71C6BB66" w14:textId="70573EFB" w:rsidR="00A37F41" w:rsidRPr="00A37F41" w:rsidRDefault="00160964" w:rsidP="00A37F41">
      <w:pPr>
        <w:pStyle w:val="aff9"/>
        <w:numPr>
          <w:ilvl w:val="0"/>
          <w:numId w:val="51"/>
        </w:numPr>
        <w:ind w:leftChars="0"/>
        <w:rPr>
          <w:rFonts w:eastAsia="宋体"/>
          <w:sz w:val="22"/>
          <w:szCs w:val="18"/>
          <w:lang w:val="en-US" w:eastAsia="zh-CN"/>
        </w:rPr>
      </w:pPr>
      <w:r>
        <w:rPr>
          <w:rFonts w:eastAsia="宋体" w:hint="eastAsia"/>
          <w:sz w:val="22"/>
          <w:szCs w:val="18"/>
          <w:lang w:val="en-US" w:eastAsia="zh-CN"/>
        </w:rPr>
        <w:t>Validation of the Paring ID</w:t>
      </w:r>
    </w:p>
    <w:p w14:paraId="2B6F7AE9" w14:textId="421DE4AE" w:rsidR="00CF6EF3" w:rsidRPr="00FE26CF" w:rsidRDefault="003D2F47" w:rsidP="0010233D">
      <w:pPr>
        <w:rPr>
          <w:rFonts w:eastAsia="宋体"/>
          <w:b/>
          <w:bCs/>
          <w:sz w:val="22"/>
          <w:szCs w:val="18"/>
          <w:u w:val="single"/>
          <w:lang w:val="en-US" w:eastAsia="zh-CN"/>
        </w:rPr>
      </w:pPr>
      <w:r w:rsidRPr="00FE26CF">
        <w:rPr>
          <w:rFonts w:eastAsia="宋体" w:hint="eastAsia"/>
          <w:b/>
          <w:bCs/>
          <w:sz w:val="22"/>
          <w:szCs w:val="18"/>
          <w:u w:val="single"/>
          <w:lang w:val="en-US" w:eastAsia="zh-CN"/>
        </w:rPr>
        <w:t>Pairing ID for different inter-vendor collaboration options</w:t>
      </w:r>
    </w:p>
    <w:p w14:paraId="6CF2E9C0" w14:textId="2AF30C0C" w:rsidR="00766377" w:rsidRDefault="007C4A53" w:rsidP="00E303B5">
      <w:pPr>
        <w:ind w:firstLineChars="200" w:firstLine="440"/>
        <w:rPr>
          <w:rFonts w:eastAsia="宋体"/>
          <w:sz w:val="22"/>
          <w:szCs w:val="22"/>
          <w:lang w:val="en-US" w:eastAsia="zh-CN"/>
        </w:rPr>
      </w:pPr>
      <w:r>
        <w:rPr>
          <w:rFonts w:eastAsia="宋体" w:hint="eastAsia"/>
          <w:sz w:val="22"/>
          <w:szCs w:val="22"/>
          <w:lang w:val="en-US" w:eastAsia="zh-CN"/>
        </w:rPr>
        <w:t>T</w:t>
      </w:r>
      <w:r w:rsidR="00DD6BD4">
        <w:rPr>
          <w:rFonts w:eastAsia="宋体" w:hint="eastAsia"/>
          <w:sz w:val="22"/>
          <w:szCs w:val="22"/>
          <w:lang w:val="en-US" w:eastAsia="zh-CN"/>
        </w:rPr>
        <w:t xml:space="preserve">wo inter-vendor collaboration directions, including 3 options in total, are within the scope </w:t>
      </w:r>
      <w:r>
        <w:rPr>
          <w:rFonts w:eastAsia="宋体" w:hint="eastAsia"/>
          <w:sz w:val="22"/>
          <w:szCs w:val="22"/>
          <w:lang w:val="en-US" w:eastAsia="zh-CN"/>
        </w:rPr>
        <w:t>of the WID of this topic</w:t>
      </w:r>
      <w:r w:rsidR="00724E95">
        <w:rPr>
          <w:rFonts w:eastAsia="宋体" w:hint="eastAsia"/>
          <w:sz w:val="22"/>
          <w:szCs w:val="22"/>
          <w:lang w:val="en-US" w:eastAsia="zh-CN"/>
        </w:rPr>
        <w:t xml:space="preserve">. They are Direction A with Option 3a-1 and Option 4-1, </w:t>
      </w:r>
      <w:r w:rsidR="00724E95">
        <w:rPr>
          <w:rFonts w:eastAsia="宋体"/>
          <w:sz w:val="22"/>
          <w:szCs w:val="22"/>
          <w:lang w:val="en-US" w:eastAsia="zh-CN"/>
        </w:rPr>
        <w:t>and</w:t>
      </w:r>
      <w:r w:rsidR="00724E95">
        <w:rPr>
          <w:rFonts w:eastAsia="宋体" w:hint="eastAsia"/>
          <w:sz w:val="22"/>
          <w:szCs w:val="22"/>
          <w:lang w:val="en-US" w:eastAsia="zh-CN"/>
        </w:rPr>
        <w:t xml:space="preserve"> Direction C with Option 1.</w:t>
      </w:r>
      <w:r w:rsidR="00421D5F">
        <w:rPr>
          <w:rFonts w:eastAsia="宋体" w:hint="eastAsia"/>
          <w:sz w:val="22"/>
          <w:szCs w:val="22"/>
          <w:lang w:val="en-US" w:eastAsia="zh-CN"/>
        </w:rPr>
        <w:t xml:space="preserve"> </w:t>
      </w:r>
      <w:r w:rsidR="00B34E56">
        <w:rPr>
          <w:rFonts w:eastAsia="宋体" w:hint="eastAsia"/>
          <w:sz w:val="22"/>
          <w:szCs w:val="22"/>
          <w:lang w:val="en-US" w:eastAsia="zh-CN"/>
        </w:rPr>
        <w:t xml:space="preserve">As these options can be deployed to adopt the </w:t>
      </w:r>
      <w:r w:rsidR="00B34E56">
        <w:rPr>
          <w:rFonts w:eastAsia="宋体"/>
          <w:sz w:val="22"/>
          <w:szCs w:val="22"/>
          <w:lang w:val="en-US" w:eastAsia="zh-CN"/>
        </w:rPr>
        <w:t>different</w:t>
      </w:r>
      <w:r w:rsidR="00B34E56">
        <w:rPr>
          <w:rFonts w:eastAsia="宋体" w:hint="eastAsia"/>
          <w:sz w:val="22"/>
          <w:szCs w:val="22"/>
          <w:lang w:val="en-US" w:eastAsia="zh-CN"/>
        </w:rPr>
        <w:t xml:space="preserve"> </w:t>
      </w:r>
      <w:r w:rsidR="00B34E56">
        <w:rPr>
          <w:rFonts w:eastAsia="宋体"/>
          <w:sz w:val="22"/>
          <w:szCs w:val="22"/>
          <w:lang w:val="en-US" w:eastAsia="zh-CN"/>
        </w:rPr>
        <w:t>scenarios</w:t>
      </w:r>
      <w:r w:rsidR="00B34E56">
        <w:rPr>
          <w:rFonts w:eastAsia="宋体" w:hint="eastAsia"/>
          <w:sz w:val="22"/>
          <w:szCs w:val="22"/>
          <w:lang w:val="en-US" w:eastAsia="zh-CN"/>
        </w:rPr>
        <w:t xml:space="preserve">, a unified LCM </w:t>
      </w:r>
      <w:r w:rsidR="00026340">
        <w:rPr>
          <w:rFonts w:eastAsia="宋体" w:hint="eastAsia"/>
          <w:sz w:val="22"/>
          <w:szCs w:val="22"/>
          <w:lang w:val="en-US" w:eastAsia="zh-CN"/>
        </w:rPr>
        <w:t xml:space="preserve">procedure to support them all is preferred. It </w:t>
      </w:r>
      <w:r w:rsidR="00026340">
        <w:rPr>
          <w:rFonts w:eastAsia="宋体"/>
          <w:sz w:val="22"/>
          <w:szCs w:val="22"/>
          <w:lang w:val="en-US" w:eastAsia="zh-CN"/>
        </w:rPr>
        <w:t>requires</w:t>
      </w:r>
      <w:r w:rsidR="00026340">
        <w:rPr>
          <w:rFonts w:eastAsia="宋体" w:hint="eastAsia"/>
          <w:sz w:val="22"/>
          <w:szCs w:val="22"/>
          <w:lang w:val="en-US" w:eastAsia="zh-CN"/>
        </w:rPr>
        <w:t xml:space="preserve"> a unified </w:t>
      </w:r>
      <w:r w:rsidR="00E303B5">
        <w:rPr>
          <w:rFonts w:eastAsia="宋体"/>
          <w:sz w:val="22"/>
          <w:szCs w:val="22"/>
          <w:lang w:val="en-US" w:eastAsia="zh-CN"/>
        </w:rPr>
        <w:t>framework for assigning pairing IDs across</w:t>
      </w:r>
      <w:r w:rsidR="0074007F">
        <w:rPr>
          <w:rFonts w:eastAsia="宋体" w:hint="eastAsia"/>
          <w:sz w:val="22"/>
          <w:szCs w:val="22"/>
          <w:lang w:val="en-US" w:eastAsia="zh-CN"/>
        </w:rPr>
        <w:t xml:space="preserve"> 3 options</w:t>
      </w:r>
      <w:r w:rsidR="00766377" w:rsidRPr="00AE7372">
        <w:rPr>
          <w:rFonts w:eastAsia="宋体"/>
          <w:sz w:val="22"/>
          <w:szCs w:val="22"/>
          <w:lang w:val="en-US" w:eastAsia="zh-CN"/>
        </w:rPr>
        <w:t>.</w:t>
      </w:r>
    </w:p>
    <w:p w14:paraId="3DFE5C1E" w14:textId="71F390D5" w:rsidR="00766377" w:rsidRDefault="00766377" w:rsidP="00766377">
      <w:pPr>
        <w:ind w:firstLineChars="200" w:firstLine="440"/>
        <w:rPr>
          <w:rFonts w:eastAsia="宋体"/>
          <w:sz w:val="22"/>
          <w:szCs w:val="22"/>
          <w:lang w:val="en-US" w:eastAsia="zh-CN"/>
        </w:rPr>
      </w:pPr>
      <w:r w:rsidRPr="00AE7372">
        <w:rPr>
          <w:rFonts w:eastAsia="宋体"/>
          <w:sz w:val="22"/>
          <w:szCs w:val="22"/>
          <w:lang w:val="en-US" w:eastAsia="zh-CN"/>
        </w:rPr>
        <w:t xml:space="preserve">For </w:t>
      </w:r>
      <w:r>
        <w:rPr>
          <w:rFonts w:eastAsia="宋体" w:hint="eastAsia"/>
          <w:sz w:val="22"/>
          <w:szCs w:val="22"/>
          <w:lang w:val="en-US" w:eastAsia="zh-CN"/>
        </w:rPr>
        <w:t xml:space="preserve">Direction C (Option 1), because the </w:t>
      </w:r>
      <w:r w:rsidRPr="00AE7372">
        <w:rPr>
          <w:rFonts w:eastAsia="宋体"/>
          <w:sz w:val="22"/>
          <w:szCs w:val="22"/>
          <w:lang w:val="en-US" w:eastAsia="zh-CN"/>
        </w:rPr>
        <w:t xml:space="preserve">reference model </w:t>
      </w:r>
      <w:r>
        <w:rPr>
          <w:rFonts w:eastAsia="宋体" w:hint="eastAsia"/>
          <w:sz w:val="22"/>
          <w:szCs w:val="22"/>
          <w:lang w:val="en-US" w:eastAsia="zh-CN"/>
        </w:rPr>
        <w:t>for Direction C will be specified</w:t>
      </w:r>
      <w:r w:rsidRPr="00AE7372">
        <w:rPr>
          <w:rFonts w:eastAsia="宋体"/>
          <w:sz w:val="22"/>
          <w:szCs w:val="22"/>
          <w:lang w:val="en-US" w:eastAsia="zh-CN"/>
        </w:rPr>
        <w:t>, a unique ID can be allocated for each</w:t>
      </w:r>
      <w:r>
        <w:rPr>
          <w:rFonts w:eastAsia="宋体" w:hint="eastAsia"/>
          <w:sz w:val="22"/>
          <w:szCs w:val="22"/>
          <w:lang w:val="en-US" w:eastAsia="zh-CN"/>
        </w:rPr>
        <w:t xml:space="preserve"> specified model. </w:t>
      </w:r>
      <w:r w:rsidR="002D5162" w:rsidRPr="00AE7372">
        <w:rPr>
          <w:rFonts w:eastAsia="宋体"/>
          <w:sz w:val="22"/>
          <w:szCs w:val="22"/>
          <w:lang w:val="en-US" w:eastAsia="zh-CN"/>
        </w:rPr>
        <w:t xml:space="preserve">For Direction A, the </w:t>
      </w:r>
      <w:r w:rsidR="002D5162">
        <w:rPr>
          <w:rFonts w:eastAsia="宋体" w:hint="eastAsia"/>
          <w:sz w:val="22"/>
          <w:szCs w:val="22"/>
          <w:lang w:val="en-US" w:eastAsia="zh-CN"/>
        </w:rPr>
        <w:t>pairing ID is assigned by the NW and notified to the UE</w:t>
      </w:r>
      <w:r w:rsidR="00BC7EE1">
        <w:rPr>
          <w:rFonts w:eastAsia="宋体" w:hint="eastAsia"/>
          <w:sz w:val="22"/>
          <w:szCs w:val="22"/>
          <w:lang w:val="en-US" w:eastAsia="zh-CN"/>
        </w:rPr>
        <w:t xml:space="preserve"> during information </w:t>
      </w:r>
      <w:r w:rsidR="00B52DFE">
        <w:rPr>
          <w:rFonts w:eastAsia="宋体"/>
          <w:sz w:val="22"/>
          <w:szCs w:val="22"/>
          <w:lang w:val="en-US" w:eastAsia="zh-CN"/>
        </w:rPr>
        <w:t>exchange</w:t>
      </w:r>
      <w:r w:rsidR="00B52DFE">
        <w:rPr>
          <w:rFonts w:eastAsia="宋体" w:hint="eastAsia"/>
          <w:sz w:val="22"/>
          <w:szCs w:val="22"/>
          <w:lang w:val="en-US" w:eastAsia="zh-CN"/>
        </w:rPr>
        <w:t xml:space="preserve"> for inter-vendor collaborations</w:t>
      </w:r>
      <w:r w:rsidR="00BC7EE1">
        <w:rPr>
          <w:rFonts w:eastAsia="宋体" w:hint="eastAsia"/>
          <w:sz w:val="22"/>
          <w:szCs w:val="22"/>
          <w:lang w:val="en-US" w:eastAsia="zh-CN"/>
        </w:rPr>
        <w:t xml:space="preserve"> and </w:t>
      </w:r>
      <w:r w:rsidR="00B52DFE">
        <w:rPr>
          <w:rFonts w:eastAsia="宋体" w:hint="eastAsia"/>
          <w:sz w:val="22"/>
          <w:szCs w:val="22"/>
          <w:lang w:val="en-US" w:eastAsia="zh-CN"/>
        </w:rPr>
        <w:t>LCM procedures, as agreed in RAN1</w:t>
      </w:r>
      <w:r w:rsidR="002D5162">
        <w:rPr>
          <w:rFonts w:eastAsia="宋体" w:hint="eastAsia"/>
          <w:sz w:val="22"/>
          <w:szCs w:val="22"/>
          <w:lang w:val="en-US" w:eastAsia="zh-CN"/>
        </w:rPr>
        <w:t xml:space="preserve">. </w:t>
      </w:r>
      <w:r>
        <w:rPr>
          <w:rFonts w:eastAsia="宋体" w:hint="eastAsia"/>
          <w:sz w:val="22"/>
          <w:szCs w:val="22"/>
          <w:lang w:val="en-US" w:eastAsia="zh-CN"/>
        </w:rPr>
        <w:t xml:space="preserve">To </w:t>
      </w:r>
      <w:r>
        <w:rPr>
          <w:rFonts w:eastAsia="宋体"/>
          <w:sz w:val="22"/>
          <w:szCs w:val="22"/>
          <w:lang w:val="en-US" w:eastAsia="zh-CN"/>
        </w:rPr>
        <w:t>accommodate</w:t>
      </w:r>
      <w:r>
        <w:rPr>
          <w:rFonts w:eastAsia="宋体" w:hint="eastAsia"/>
          <w:sz w:val="22"/>
          <w:szCs w:val="22"/>
          <w:lang w:val="en-US" w:eastAsia="zh-CN"/>
        </w:rPr>
        <w:t xml:space="preserve"> these IDs </w:t>
      </w:r>
      <w:r w:rsidR="005C1FD6">
        <w:rPr>
          <w:rFonts w:eastAsia="宋体"/>
          <w:sz w:val="22"/>
          <w:szCs w:val="22"/>
          <w:lang w:val="en-US" w:eastAsia="zh-CN"/>
        </w:rPr>
        <w:t xml:space="preserve">within a unified pairing ID framework, a range of pairing ID space can be reserved for Direction C, as </w:t>
      </w:r>
      <w:r>
        <w:rPr>
          <w:rFonts w:eastAsia="宋体" w:hint="eastAsia"/>
          <w:sz w:val="22"/>
          <w:szCs w:val="22"/>
          <w:lang w:val="en-US" w:eastAsia="zh-CN"/>
        </w:rPr>
        <w:t>shown in Table 1.</w:t>
      </w:r>
    </w:p>
    <w:p w14:paraId="6220BDFE" w14:textId="77777777" w:rsidR="00766377" w:rsidRPr="00A760BD" w:rsidRDefault="00766377" w:rsidP="00766377">
      <w:pPr>
        <w:pStyle w:val="af4"/>
        <w:keepNext/>
        <w:jc w:val="center"/>
        <w:rPr>
          <w:rFonts w:eastAsia="宋体"/>
          <w:sz w:val="22"/>
          <w:szCs w:val="18"/>
          <w:lang w:eastAsia="zh-CN"/>
        </w:rPr>
      </w:pPr>
      <w:r w:rsidRPr="00A760BD">
        <w:rPr>
          <w:sz w:val="22"/>
          <w:szCs w:val="18"/>
        </w:rPr>
        <w:t xml:space="preserve">Table  </w:t>
      </w:r>
      <w:r w:rsidRPr="00A760BD">
        <w:rPr>
          <w:sz w:val="22"/>
          <w:szCs w:val="18"/>
        </w:rPr>
        <w:fldChar w:fldCharType="begin"/>
      </w:r>
      <w:r w:rsidRPr="00A760BD">
        <w:rPr>
          <w:sz w:val="22"/>
          <w:szCs w:val="18"/>
        </w:rPr>
        <w:instrText xml:space="preserve"> SEQ Table_ \* ARABIC </w:instrText>
      </w:r>
      <w:r w:rsidRPr="00A760BD">
        <w:rPr>
          <w:sz w:val="22"/>
          <w:szCs w:val="18"/>
        </w:rPr>
        <w:fldChar w:fldCharType="separate"/>
      </w:r>
      <w:r w:rsidRPr="00A760BD">
        <w:rPr>
          <w:noProof/>
          <w:sz w:val="22"/>
          <w:szCs w:val="18"/>
        </w:rPr>
        <w:t>1</w:t>
      </w:r>
      <w:r w:rsidRPr="00A760BD">
        <w:rPr>
          <w:sz w:val="22"/>
          <w:szCs w:val="18"/>
        </w:rPr>
        <w:fldChar w:fldCharType="end"/>
      </w:r>
      <w:r w:rsidRPr="00A760BD">
        <w:rPr>
          <w:rFonts w:eastAsia="宋体" w:hint="eastAsia"/>
          <w:sz w:val="22"/>
          <w:szCs w:val="18"/>
          <w:lang w:eastAsia="zh-CN"/>
        </w:rPr>
        <w:t xml:space="preserve">: An example of pairing ID </w:t>
      </w:r>
      <w:r w:rsidRPr="00A760BD">
        <w:rPr>
          <w:rFonts w:eastAsia="宋体"/>
          <w:sz w:val="22"/>
          <w:szCs w:val="18"/>
          <w:lang w:eastAsia="zh-CN"/>
        </w:rPr>
        <w:t>allocation</w:t>
      </w:r>
      <w:r w:rsidRPr="00A760BD">
        <w:rPr>
          <w:rFonts w:eastAsia="宋体" w:hint="eastAsia"/>
          <w:sz w:val="22"/>
          <w:szCs w:val="18"/>
          <w:lang w:eastAsia="zh-CN"/>
        </w:rPr>
        <w:t xml:space="preserve"> for </w:t>
      </w:r>
      <w:r>
        <w:rPr>
          <w:rFonts w:eastAsia="宋体"/>
          <w:sz w:val="22"/>
          <w:szCs w:val="18"/>
          <w:lang w:eastAsia="zh-CN"/>
        </w:rPr>
        <w:t>Directions</w:t>
      </w:r>
      <w:r w:rsidRPr="00A760BD">
        <w:rPr>
          <w:rFonts w:eastAsia="宋体" w:hint="eastAsia"/>
          <w:sz w:val="22"/>
          <w:szCs w:val="18"/>
          <w:lang w:eastAsia="zh-CN"/>
        </w:rPr>
        <w:t xml:space="preserve"> A and C.</w:t>
      </w:r>
    </w:p>
    <w:tbl>
      <w:tblPr>
        <w:tblStyle w:val="18"/>
        <w:tblW w:w="3982" w:type="pct"/>
        <w:jc w:val="center"/>
        <w:tblLook w:val="0420" w:firstRow="1" w:lastRow="0" w:firstColumn="0" w:lastColumn="0" w:noHBand="0" w:noVBand="1"/>
      </w:tblPr>
      <w:tblGrid>
        <w:gridCol w:w="2336"/>
        <w:gridCol w:w="5598"/>
      </w:tblGrid>
      <w:tr w:rsidR="00766377" w:rsidRPr="001D4417" w14:paraId="3577890B" w14:textId="77777777" w:rsidTr="000B519C">
        <w:trPr>
          <w:trHeight w:val="195"/>
          <w:jc w:val="center"/>
        </w:trPr>
        <w:tc>
          <w:tcPr>
            <w:tcW w:w="1472" w:type="pct"/>
            <w:hideMark/>
          </w:tcPr>
          <w:p w14:paraId="1D25A3F9" w14:textId="77777777" w:rsidR="00766377" w:rsidRPr="001D4417" w:rsidRDefault="00766377" w:rsidP="000B519C">
            <w:pPr>
              <w:spacing w:after="120"/>
              <w:rPr>
                <w:rFonts w:eastAsia="宋体"/>
                <w:sz w:val="22"/>
                <w:szCs w:val="22"/>
                <w:lang w:val="en-US"/>
              </w:rPr>
            </w:pPr>
            <w:r w:rsidRPr="001D4417">
              <w:rPr>
                <w:rFonts w:eastAsia="宋体"/>
                <w:b/>
                <w:bCs/>
                <w:sz w:val="22"/>
                <w:szCs w:val="22"/>
                <w:lang w:val="en-US"/>
              </w:rPr>
              <w:t>ID</w:t>
            </w:r>
          </w:p>
        </w:tc>
        <w:tc>
          <w:tcPr>
            <w:tcW w:w="3528" w:type="pct"/>
            <w:hideMark/>
          </w:tcPr>
          <w:p w14:paraId="4810541C" w14:textId="77777777" w:rsidR="00766377" w:rsidRPr="001D4417" w:rsidRDefault="00766377" w:rsidP="000B519C">
            <w:pPr>
              <w:spacing w:after="120"/>
              <w:rPr>
                <w:rFonts w:eastAsia="宋体"/>
                <w:sz w:val="22"/>
                <w:szCs w:val="22"/>
                <w:lang w:val="en-US"/>
              </w:rPr>
            </w:pPr>
            <w:r w:rsidRPr="001D4417">
              <w:rPr>
                <w:rFonts w:eastAsia="宋体"/>
                <w:b/>
                <w:bCs/>
                <w:sz w:val="22"/>
                <w:szCs w:val="22"/>
                <w:lang w:val="en-US"/>
              </w:rPr>
              <w:t>Assignment</w:t>
            </w:r>
          </w:p>
        </w:tc>
      </w:tr>
      <w:tr w:rsidR="00766377" w:rsidRPr="001D4417" w14:paraId="6DC540CD" w14:textId="77777777" w:rsidTr="000B519C">
        <w:trPr>
          <w:trHeight w:val="34"/>
          <w:jc w:val="center"/>
        </w:trPr>
        <w:tc>
          <w:tcPr>
            <w:tcW w:w="1472" w:type="pct"/>
            <w:hideMark/>
          </w:tcPr>
          <w:p w14:paraId="45D140CA" w14:textId="77777777" w:rsidR="00766377" w:rsidRPr="001D4417" w:rsidRDefault="00766377" w:rsidP="000B519C">
            <w:pPr>
              <w:spacing w:after="120"/>
              <w:rPr>
                <w:rFonts w:eastAsia="宋体"/>
                <w:sz w:val="22"/>
                <w:szCs w:val="22"/>
                <w:lang w:val="en-US"/>
              </w:rPr>
            </w:pPr>
            <w:r w:rsidRPr="001D4417">
              <w:rPr>
                <w:rFonts w:eastAsia="宋体"/>
                <w:sz w:val="22"/>
                <w:szCs w:val="22"/>
                <w:lang w:val="en-US"/>
              </w:rPr>
              <w:t>0 ~ X</w:t>
            </w:r>
          </w:p>
        </w:tc>
        <w:tc>
          <w:tcPr>
            <w:tcW w:w="3528" w:type="pct"/>
            <w:hideMark/>
          </w:tcPr>
          <w:p w14:paraId="07AF5E67" w14:textId="77777777" w:rsidR="00766377" w:rsidRPr="001D4417" w:rsidRDefault="00766377" w:rsidP="000B519C">
            <w:pPr>
              <w:spacing w:after="120"/>
              <w:rPr>
                <w:rFonts w:eastAsia="宋体"/>
                <w:sz w:val="22"/>
                <w:szCs w:val="22"/>
                <w:lang w:val="en-US"/>
              </w:rPr>
            </w:pPr>
            <w:r w:rsidRPr="001D4417">
              <w:rPr>
                <w:rFonts w:eastAsia="宋体"/>
                <w:sz w:val="22"/>
                <w:szCs w:val="22"/>
                <w:lang w:val="en-US"/>
              </w:rPr>
              <w:t>Used/Reserved for the specified reference model.</w:t>
            </w:r>
          </w:p>
        </w:tc>
      </w:tr>
      <w:tr w:rsidR="00766377" w:rsidRPr="001D4417" w14:paraId="088D79EB" w14:textId="77777777" w:rsidTr="000B519C">
        <w:trPr>
          <w:trHeight w:val="33"/>
          <w:jc w:val="center"/>
        </w:trPr>
        <w:tc>
          <w:tcPr>
            <w:tcW w:w="1472" w:type="pct"/>
            <w:hideMark/>
          </w:tcPr>
          <w:p w14:paraId="4353D8D5" w14:textId="77777777" w:rsidR="00766377" w:rsidRPr="001D4417" w:rsidRDefault="00766377" w:rsidP="000B519C">
            <w:pPr>
              <w:spacing w:after="120"/>
              <w:rPr>
                <w:rFonts w:eastAsia="宋体"/>
                <w:sz w:val="22"/>
                <w:szCs w:val="22"/>
                <w:lang w:val="en-US"/>
              </w:rPr>
            </w:pPr>
            <w:r w:rsidRPr="001D4417">
              <w:rPr>
                <w:rFonts w:eastAsia="宋体"/>
                <w:sz w:val="22"/>
                <w:szCs w:val="22"/>
                <w:lang w:val="en-US"/>
              </w:rPr>
              <w:t>X+1 ~ Y</w:t>
            </w:r>
          </w:p>
        </w:tc>
        <w:tc>
          <w:tcPr>
            <w:tcW w:w="3528" w:type="pct"/>
            <w:hideMark/>
          </w:tcPr>
          <w:p w14:paraId="02B22DA3" w14:textId="00A96B2F" w:rsidR="00766377" w:rsidRPr="001D4417" w:rsidRDefault="002E3670" w:rsidP="000B519C">
            <w:pPr>
              <w:spacing w:after="120"/>
              <w:rPr>
                <w:rFonts w:eastAsia="宋体"/>
                <w:sz w:val="22"/>
                <w:szCs w:val="22"/>
                <w:lang w:val="en-US"/>
              </w:rPr>
            </w:pPr>
            <w:proofErr w:type="gramStart"/>
            <w:r>
              <w:rPr>
                <w:rFonts w:eastAsia="宋体" w:hint="eastAsia"/>
                <w:sz w:val="22"/>
                <w:szCs w:val="22"/>
                <w:lang w:val="en-US"/>
              </w:rPr>
              <w:t>N</w:t>
            </w:r>
            <w:r w:rsidR="00766377" w:rsidRPr="001D4417">
              <w:rPr>
                <w:rFonts w:eastAsia="宋体"/>
                <w:sz w:val="22"/>
                <w:szCs w:val="22"/>
                <w:lang w:val="en-US"/>
              </w:rPr>
              <w:t>otified to</w:t>
            </w:r>
            <w:proofErr w:type="gramEnd"/>
            <w:r w:rsidR="00766377" w:rsidRPr="001D4417">
              <w:rPr>
                <w:rFonts w:eastAsia="宋体"/>
                <w:sz w:val="22"/>
                <w:szCs w:val="22"/>
                <w:lang w:val="en-US"/>
              </w:rPr>
              <w:t xml:space="preserve"> UE during dataset or model parameter exchange</w:t>
            </w:r>
            <w:r>
              <w:rPr>
                <w:rFonts w:eastAsia="宋体" w:hint="eastAsia"/>
                <w:sz w:val="22"/>
                <w:szCs w:val="22"/>
                <w:lang w:val="en-US"/>
              </w:rPr>
              <w:t>, as well as during Step 3</w:t>
            </w:r>
            <w:r w:rsidR="00766377" w:rsidRPr="001D4417">
              <w:rPr>
                <w:rFonts w:eastAsia="宋体"/>
                <w:sz w:val="22"/>
                <w:szCs w:val="22"/>
                <w:lang w:val="en-US"/>
              </w:rPr>
              <w:t>.</w:t>
            </w:r>
          </w:p>
        </w:tc>
      </w:tr>
    </w:tbl>
    <w:p w14:paraId="6AB616B7" w14:textId="661D6D2B" w:rsidR="00D30656" w:rsidRPr="007D780F" w:rsidRDefault="007D780F" w:rsidP="00D30656">
      <w:pPr>
        <w:rPr>
          <w:rFonts w:eastAsia="宋体"/>
          <w:b/>
          <w:bCs/>
          <w:sz w:val="22"/>
          <w:szCs w:val="22"/>
          <w:u w:val="single"/>
          <w:lang w:val="en-US" w:eastAsia="zh-CN"/>
        </w:rPr>
      </w:pPr>
      <w:r w:rsidRPr="007D3A8A">
        <w:rPr>
          <w:rFonts w:eastAsia="宋体" w:hint="eastAsia"/>
          <w:b/>
          <w:bCs/>
          <w:sz w:val="22"/>
          <w:szCs w:val="22"/>
          <w:u w:val="single"/>
          <w:lang w:val="en-US" w:eastAsia="zh-CN"/>
        </w:rPr>
        <w:t xml:space="preserve">Proposal </w:t>
      </w:r>
      <w:r w:rsidR="007D3A8A" w:rsidRPr="007D3A8A">
        <w:rPr>
          <w:rFonts w:eastAsia="宋体" w:hint="eastAsia"/>
          <w:b/>
          <w:bCs/>
          <w:sz w:val="22"/>
          <w:szCs w:val="22"/>
          <w:u w:val="single"/>
          <w:lang w:val="en-US" w:eastAsia="zh-CN"/>
        </w:rPr>
        <w:t>2</w:t>
      </w:r>
    </w:p>
    <w:p w14:paraId="044B1677" w14:textId="77777777" w:rsidR="007D780F" w:rsidRPr="007D780F" w:rsidRDefault="007D780F" w:rsidP="007D780F">
      <w:pPr>
        <w:pStyle w:val="aff9"/>
        <w:numPr>
          <w:ilvl w:val="0"/>
          <w:numId w:val="52"/>
        </w:numPr>
        <w:ind w:leftChars="0"/>
        <w:rPr>
          <w:rFonts w:eastAsia="宋体"/>
          <w:b/>
          <w:bCs/>
          <w:sz w:val="22"/>
          <w:szCs w:val="18"/>
          <w:lang w:val="en-US" w:eastAsia="zh-CN"/>
        </w:rPr>
      </w:pPr>
      <w:r w:rsidRPr="007D780F">
        <w:rPr>
          <w:rFonts w:eastAsia="宋体"/>
          <w:b/>
          <w:bCs/>
          <w:sz w:val="22"/>
          <w:szCs w:val="18"/>
          <w:lang w:val="en-US" w:eastAsia="zh-CN"/>
        </w:rPr>
        <w:t>Support the following pairing ID assignment for Direction C and Direction A, respectively.</w:t>
      </w:r>
    </w:p>
    <w:p w14:paraId="4FA982E2" w14:textId="186D2C03" w:rsidR="007D780F" w:rsidRPr="007D780F" w:rsidRDefault="007D780F" w:rsidP="007D780F">
      <w:pPr>
        <w:pStyle w:val="aff9"/>
        <w:numPr>
          <w:ilvl w:val="1"/>
          <w:numId w:val="50"/>
        </w:numPr>
        <w:ind w:leftChars="0"/>
        <w:rPr>
          <w:rFonts w:eastAsia="宋体"/>
          <w:b/>
          <w:bCs/>
          <w:sz w:val="22"/>
          <w:szCs w:val="22"/>
          <w:lang w:val="en-US" w:eastAsia="zh-CN"/>
        </w:rPr>
      </w:pPr>
      <w:r w:rsidRPr="007D780F">
        <w:rPr>
          <w:rFonts w:eastAsia="宋体"/>
          <w:b/>
          <w:bCs/>
          <w:sz w:val="22"/>
          <w:szCs w:val="22"/>
          <w:lang w:val="en-US" w:eastAsia="zh-CN"/>
        </w:rPr>
        <w:t xml:space="preserve">For Direction C (Option 1), the </w:t>
      </w:r>
      <w:r w:rsidR="007D3A8A">
        <w:rPr>
          <w:rFonts w:eastAsia="宋体" w:hint="eastAsia"/>
          <w:b/>
          <w:bCs/>
          <w:sz w:val="22"/>
          <w:szCs w:val="22"/>
          <w:lang w:val="en-US" w:eastAsia="zh-CN"/>
        </w:rPr>
        <w:t xml:space="preserve">pairing </w:t>
      </w:r>
      <w:r w:rsidRPr="007D780F">
        <w:rPr>
          <w:rFonts w:eastAsia="宋体"/>
          <w:b/>
          <w:bCs/>
          <w:sz w:val="22"/>
          <w:szCs w:val="22"/>
          <w:lang w:val="en-US" w:eastAsia="zh-CN"/>
        </w:rPr>
        <w:t>ID is specified with the specified reference model.</w:t>
      </w:r>
    </w:p>
    <w:p w14:paraId="350F0606" w14:textId="7801B887" w:rsidR="007D780F" w:rsidRPr="007D780F" w:rsidRDefault="007D780F" w:rsidP="007D780F">
      <w:pPr>
        <w:pStyle w:val="aff9"/>
        <w:numPr>
          <w:ilvl w:val="1"/>
          <w:numId w:val="50"/>
        </w:numPr>
        <w:ind w:leftChars="0"/>
        <w:rPr>
          <w:rFonts w:eastAsia="宋体"/>
          <w:b/>
          <w:bCs/>
          <w:sz w:val="22"/>
          <w:szCs w:val="22"/>
          <w:lang w:val="en-US" w:eastAsia="zh-CN"/>
        </w:rPr>
      </w:pPr>
      <w:r w:rsidRPr="007D780F">
        <w:rPr>
          <w:rFonts w:eastAsia="宋体"/>
          <w:b/>
          <w:bCs/>
          <w:sz w:val="22"/>
          <w:szCs w:val="22"/>
          <w:lang w:val="en-US" w:eastAsia="zh-CN"/>
        </w:rPr>
        <w:t xml:space="preserve">For Direction A, the </w:t>
      </w:r>
      <w:r w:rsidR="00520497">
        <w:rPr>
          <w:rFonts w:eastAsia="宋体" w:hint="eastAsia"/>
          <w:b/>
          <w:bCs/>
          <w:sz w:val="22"/>
          <w:szCs w:val="22"/>
          <w:lang w:val="en-US" w:eastAsia="zh-CN"/>
        </w:rPr>
        <w:t xml:space="preserve">pairing </w:t>
      </w:r>
      <w:r w:rsidRPr="007D780F">
        <w:rPr>
          <w:rFonts w:eastAsia="宋体"/>
          <w:b/>
          <w:bCs/>
          <w:sz w:val="22"/>
          <w:szCs w:val="22"/>
          <w:lang w:val="en-US" w:eastAsia="zh-CN"/>
        </w:rPr>
        <w:t xml:space="preserve">ID, which is different from the ones for Direction C, is assigned by </w:t>
      </w:r>
      <w:proofErr w:type="gramStart"/>
      <w:r w:rsidRPr="007D780F">
        <w:rPr>
          <w:rFonts w:eastAsia="宋体"/>
          <w:b/>
          <w:bCs/>
          <w:sz w:val="22"/>
          <w:szCs w:val="22"/>
          <w:lang w:val="en-US" w:eastAsia="zh-CN"/>
        </w:rPr>
        <w:t>the NW</w:t>
      </w:r>
      <w:proofErr w:type="gramEnd"/>
      <w:r w:rsidRPr="007D780F">
        <w:rPr>
          <w:rFonts w:eastAsia="宋体"/>
          <w:b/>
          <w:bCs/>
          <w:sz w:val="22"/>
          <w:szCs w:val="22"/>
          <w:lang w:val="en-US" w:eastAsia="zh-CN"/>
        </w:rPr>
        <w:t>.</w:t>
      </w:r>
    </w:p>
    <w:p w14:paraId="5190F303" w14:textId="3930A8CB" w:rsidR="00B821C7" w:rsidRPr="00FE26CF" w:rsidRDefault="00B7168F" w:rsidP="00B821C7">
      <w:pPr>
        <w:rPr>
          <w:rFonts w:eastAsia="宋体"/>
          <w:b/>
          <w:bCs/>
          <w:sz w:val="22"/>
          <w:szCs w:val="18"/>
          <w:u w:val="single"/>
          <w:lang w:val="en-US" w:eastAsia="zh-CN"/>
        </w:rPr>
      </w:pPr>
      <w:r>
        <w:rPr>
          <w:rFonts w:eastAsia="宋体" w:hint="eastAsia"/>
          <w:b/>
          <w:bCs/>
          <w:sz w:val="22"/>
          <w:szCs w:val="18"/>
          <w:u w:val="single"/>
          <w:lang w:val="en-US" w:eastAsia="zh-CN"/>
        </w:rPr>
        <w:t xml:space="preserve">Uniqueness of the </w:t>
      </w:r>
      <w:r w:rsidR="00B821C7" w:rsidRPr="00FE26CF">
        <w:rPr>
          <w:rFonts w:eastAsia="宋体" w:hint="eastAsia"/>
          <w:b/>
          <w:bCs/>
          <w:sz w:val="22"/>
          <w:szCs w:val="18"/>
          <w:u w:val="single"/>
          <w:lang w:val="en-US" w:eastAsia="zh-CN"/>
        </w:rPr>
        <w:t>Pairing ID</w:t>
      </w:r>
    </w:p>
    <w:p w14:paraId="00F570C2" w14:textId="4D67A553" w:rsidR="00EA1278" w:rsidRDefault="00EA1278" w:rsidP="00EA1278">
      <w:pPr>
        <w:ind w:firstLineChars="200" w:firstLine="440"/>
        <w:rPr>
          <w:rFonts w:eastAsia="宋体"/>
          <w:sz w:val="22"/>
          <w:szCs w:val="22"/>
          <w:lang w:val="en-US" w:eastAsia="zh-CN"/>
        </w:rPr>
      </w:pPr>
      <w:r>
        <w:rPr>
          <w:rFonts w:eastAsia="宋体" w:hint="eastAsia"/>
          <w:sz w:val="22"/>
          <w:szCs w:val="22"/>
          <w:lang w:val="en-US" w:eastAsia="zh-CN"/>
        </w:rPr>
        <w:t xml:space="preserve">A key issue </w:t>
      </w:r>
      <w:r w:rsidR="00B6681E">
        <w:rPr>
          <w:rFonts w:eastAsia="宋体"/>
          <w:sz w:val="22"/>
          <w:szCs w:val="22"/>
          <w:lang w:val="en-US" w:eastAsia="zh-CN"/>
        </w:rPr>
        <w:t xml:space="preserve">with the pairing ID is its uniqueness: </w:t>
      </w:r>
      <w:r w:rsidR="00B6681E">
        <w:rPr>
          <w:rFonts w:eastAsia="宋体" w:hint="eastAsia"/>
          <w:sz w:val="22"/>
          <w:szCs w:val="22"/>
          <w:lang w:val="en-US" w:eastAsia="zh-CN"/>
        </w:rPr>
        <w:t>W</w:t>
      </w:r>
      <w:r w:rsidR="00B6681E">
        <w:rPr>
          <w:rFonts w:eastAsia="宋体"/>
          <w:sz w:val="22"/>
          <w:szCs w:val="22"/>
          <w:lang w:val="en-US" w:eastAsia="zh-CN"/>
        </w:rPr>
        <w:t>ithin what scope should the UE treat</w:t>
      </w:r>
      <w:r w:rsidR="00B6681E">
        <w:rPr>
          <w:rFonts w:eastAsia="宋体" w:hint="eastAsia"/>
          <w:sz w:val="22"/>
          <w:szCs w:val="22"/>
          <w:lang w:val="en-US" w:eastAsia="zh-CN"/>
        </w:rPr>
        <w:t xml:space="preserve"> </w:t>
      </w:r>
      <w:r w:rsidR="00B6681E">
        <w:rPr>
          <w:rFonts w:eastAsia="宋体"/>
          <w:sz w:val="22"/>
          <w:szCs w:val="22"/>
          <w:lang w:val="en-US" w:eastAsia="zh-CN"/>
        </w:rPr>
        <w:t xml:space="preserve">IDs </w:t>
      </w:r>
      <w:r w:rsidR="00B6681E">
        <w:rPr>
          <w:rFonts w:eastAsia="宋体" w:hint="eastAsia"/>
          <w:sz w:val="22"/>
          <w:szCs w:val="22"/>
          <w:lang w:val="en-US" w:eastAsia="zh-CN"/>
        </w:rPr>
        <w:t xml:space="preserve">received on different occasions </w:t>
      </w:r>
      <w:r w:rsidR="00B6681E">
        <w:rPr>
          <w:rFonts w:eastAsia="宋体"/>
          <w:sz w:val="22"/>
          <w:szCs w:val="22"/>
          <w:lang w:val="en-US" w:eastAsia="zh-CN"/>
        </w:rPr>
        <w:t>as the same if their values are the same</w:t>
      </w:r>
      <w:r w:rsidR="00B6681E">
        <w:rPr>
          <w:rFonts w:eastAsia="宋体" w:hint="eastAsia"/>
          <w:sz w:val="22"/>
          <w:szCs w:val="22"/>
          <w:lang w:val="en-US" w:eastAsia="zh-CN"/>
        </w:rPr>
        <w:t>.</w:t>
      </w:r>
      <w:r w:rsidRPr="00AE7372">
        <w:rPr>
          <w:rFonts w:eastAsia="宋体"/>
          <w:sz w:val="22"/>
          <w:szCs w:val="22"/>
          <w:lang w:val="en-US" w:eastAsia="zh-CN"/>
        </w:rPr>
        <w:t xml:space="preserve"> </w:t>
      </w:r>
      <w:r>
        <w:rPr>
          <w:rFonts w:eastAsia="宋体" w:hint="eastAsia"/>
          <w:sz w:val="22"/>
          <w:szCs w:val="22"/>
          <w:lang w:val="en-US" w:eastAsia="zh-CN"/>
        </w:rPr>
        <w:t xml:space="preserve">Since NW is deployed and operated by MNOs, </w:t>
      </w:r>
      <w:r w:rsidR="00200BD8">
        <w:rPr>
          <w:rFonts w:eastAsia="宋体"/>
          <w:sz w:val="22"/>
          <w:szCs w:val="22"/>
          <w:lang w:val="en-US" w:eastAsia="zh-CN"/>
        </w:rPr>
        <w:t xml:space="preserve">which master information about deployment environments and network device characteristics, MNOs can assign </w:t>
      </w:r>
      <w:r w:rsidR="00200BD8">
        <w:rPr>
          <w:rFonts w:eastAsia="宋体" w:hint="eastAsia"/>
          <w:sz w:val="22"/>
          <w:szCs w:val="22"/>
          <w:lang w:val="en-US" w:eastAsia="zh-CN"/>
        </w:rPr>
        <w:t>the</w:t>
      </w:r>
      <w:r w:rsidR="00200BD8">
        <w:rPr>
          <w:rFonts w:eastAsia="宋体"/>
          <w:sz w:val="22"/>
          <w:szCs w:val="22"/>
          <w:lang w:val="en-US" w:eastAsia="zh-CN"/>
        </w:rPr>
        <w:t xml:space="preserve"> pairing ID</w:t>
      </w:r>
      <w:r w:rsidR="00200BD8">
        <w:rPr>
          <w:rFonts w:eastAsia="宋体" w:hint="eastAsia"/>
          <w:sz w:val="22"/>
          <w:szCs w:val="22"/>
          <w:lang w:val="en-US" w:eastAsia="zh-CN"/>
        </w:rPr>
        <w:t>s</w:t>
      </w:r>
      <w:r w:rsidR="00200BD8">
        <w:rPr>
          <w:rFonts w:eastAsia="宋体"/>
          <w:sz w:val="22"/>
          <w:szCs w:val="22"/>
          <w:lang w:val="en-US" w:eastAsia="zh-CN"/>
        </w:rPr>
        <w:t xml:space="preserve"> and ensure that the UE </w:t>
      </w:r>
      <w:r w:rsidR="00200BD8">
        <w:rPr>
          <w:rFonts w:eastAsia="宋体" w:hint="eastAsia"/>
          <w:sz w:val="22"/>
          <w:szCs w:val="22"/>
          <w:lang w:val="en-US" w:eastAsia="zh-CN"/>
        </w:rPr>
        <w:t xml:space="preserve">can </w:t>
      </w:r>
      <w:r w:rsidR="00200BD8">
        <w:rPr>
          <w:rFonts w:eastAsia="宋体"/>
          <w:sz w:val="22"/>
          <w:szCs w:val="22"/>
          <w:lang w:val="en-US" w:eastAsia="zh-CN"/>
        </w:rPr>
        <w:t xml:space="preserve">use the same model for </w:t>
      </w:r>
      <w:r w:rsidR="00200BD8">
        <w:rPr>
          <w:rFonts w:eastAsia="宋体" w:hint="eastAsia"/>
          <w:sz w:val="22"/>
          <w:szCs w:val="22"/>
          <w:lang w:val="en-US" w:eastAsia="zh-CN"/>
        </w:rPr>
        <w:t>the same</w:t>
      </w:r>
      <w:r>
        <w:rPr>
          <w:rFonts w:eastAsia="宋体" w:hint="eastAsia"/>
          <w:sz w:val="22"/>
          <w:szCs w:val="22"/>
          <w:lang w:val="en-US" w:eastAsia="zh-CN"/>
        </w:rPr>
        <w:t xml:space="preserve"> pairing ID when the UE is in </w:t>
      </w:r>
      <w:r w:rsidR="001E1922">
        <w:rPr>
          <w:rFonts w:eastAsia="宋体" w:hint="eastAsia"/>
          <w:sz w:val="22"/>
          <w:szCs w:val="22"/>
          <w:lang w:val="en-US" w:eastAsia="zh-CN"/>
        </w:rPr>
        <w:t>one</w:t>
      </w:r>
      <w:r>
        <w:rPr>
          <w:rFonts w:eastAsia="宋体" w:hint="eastAsia"/>
          <w:sz w:val="22"/>
          <w:szCs w:val="22"/>
          <w:lang w:val="en-US" w:eastAsia="zh-CN"/>
        </w:rPr>
        <w:t xml:space="preserve"> MNO</w:t>
      </w:r>
      <w:r>
        <w:rPr>
          <w:rFonts w:eastAsia="宋体"/>
          <w:sz w:val="22"/>
          <w:szCs w:val="22"/>
          <w:lang w:val="en-US" w:eastAsia="zh-CN"/>
        </w:rPr>
        <w:t>’</w:t>
      </w:r>
      <w:r>
        <w:rPr>
          <w:rFonts w:eastAsia="宋体" w:hint="eastAsia"/>
          <w:sz w:val="22"/>
          <w:szCs w:val="22"/>
          <w:lang w:val="en-US" w:eastAsia="zh-CN"/>
        </w:rPr>
        <w:t xml:space="preserve">s </w:t>
      </w:r>
      <w:r>
        <w:rPr>
          <w:rFonts w:eastAsia="宋体"/>
          <w:sz w:val="22"/>
          <w:szCs w:val="22"/>
          <w:lang w:val="en-US" w:eastAsia="zh-CN"/>
        </w:rPr>
        <w:t>network</w:t>
      </w:r>
      <w:r>
        <w:rPr>
          <w:rFonts w:eastAsia="宋体" w:hint="eastAsia"/>
          <w:sz w:val="22"/>
          <w:szCs w:val="22"/>
          <w:lang w:val="en-US" w:eastAsia="zh-CN"/>
        </w:rPr>
        <w:t xml:space="preserve">. </w:t>
      </w:r>
      <w:r w:rsidR="00BE3350">
        <w:rPr>
          <w:rFonts w:eastAsia="宋体" w:hint="eastAsia"/>
          <w:sz w:val="22"/>
          <w:szCs w:val="22"/>
          <w:lang w:val="en-US" w:eastAsia="zh-CN"/>
        </w:rPr>
        <w:t xml:space="preserve">Therefore, the pairing ID can be </w:t>
      </w:r>
      <w:r w:rsidR="00261B1C">
        <w:rPr>
          <w:rFonts w:eastAsia="宋体"/>
          <w:sz w:val="22"/>
          <w:szCs w:val="22"/>
          <w:lang w:val="en-US" w:eastAsia="zh-CN"/>
        </w:rPr>
        <w:t>per-MNO, i.e., per-PLMN,</w:t>
      </w:r>
      <w:r w:rsidR="00BE3350">
        <w:rPr>
          <w:rFonts w:eastAsia="宋体" w:hint="eastAsia"/>
          <w:sz w:val="22"/>
          <w:szCs w:val="22"/>
          <w:lang w:val="en-US" w:eastAsia="zh-CN"/>
        </w:rPr>
        <w:t xml:space="preserve"> unique.</w:t>
      </w:r>
    </w:p>
    <w:p w14:paraId="77ED3113" w14:textId="014831C1" w:rsidR="004B6086" w:rsidRDefault="00EA1278" w:rsidP="00E8403A">
      <w:pPr>
        <w:ind w:firstLineChars="200" w:firstLine="440"/>
        <w:rPr>
          <w:rFonts w:eastAsia="宋体"/>
          <w:sz w:val="22"/>
          <w:szCs w:val="22"/>
          <w:lang w:val="en-US" w:eastAsia="zh-CN"/>
        </w:rPr>
      </w:pPr>
      <w:r>
        <w:rPr>
          <w:rFonts w:eastAsia="宋体" w:hint="eastAsia"/>
          <w:sz w:val="22"/>
          <w:szCs w:val="22"/>
          <w:lang w:val="en-US" w:eastAsia="zh-CN"/>
        </w:rPr>
        <w:t xml:space="preserve">During the discussions, </w:t>
      </w:r>
      <w:r>
        <w:rPr>
          <w:rFonts w:eastAsia="宋体"/>
          <w:sz w:val="22"/>
          <w:szCs w:val="22"/>
          <w:lang w:val="en-US" w:eastAsia="zh-CN"/>
        </w:rPr>
        <w:t xml:space="preserve">proposals have been made </w:t>
      </w:r>
      <w:r w:rsidR="00261B1C">
        <w:rPr>
          <w:rFonts w:eastAsia="宋体"/>
          <w:sz w:val="22"/>
          <w:szCs w:val="22"/>
          <w:lang w:val="en-US" w:eastAsia="zh-CN"/>
        </w:rPr>
        <w:t>to make the pairing ID globally unique, enabling model reuse across</w:t>
      </w:r>
      <w:r>
        <w:rPr>
          <w:rFonts w:eastAsia="宋体" w:hint="eastAsia"/>
          <w:sz w:val="22"/>
          <w:szCs w:val="22"/>
          <w:lang w:val="en-US" w:eastAsia="zh-CN"/>
        </w:rPr>
        <w:t xml:space="preserve"> MNOs. If the pairing ID </w:t>
      </w:r>
      <w:r>
        <w:rPr>
          <w:rFonts w:eastAsia="宋体"/>
          <w:sz w:val="22"/>
          <w:szCs w:val="22"/>
          <w:lang w:val="en-US" w:eastAsia="zh-CN"/>
        </w:rPr>
        <w:t xml:space="preserve">is </w:t>
      </w:r>
      <w:r w:rsidR="00261B1C">
        <w:rPr>
          <w:rFonts w:eastAsia="宋体" w:hint="eastAsia"/>
          <w:sz w:val="22"/>
          <w:szCs w:val="22"/>
          <w:lang w:val="en-US" w:eastAsia="zh-CN"/>
        </w:rPr>
        <w:t xml:space="preserve">globally </w:t>
      </w:r>
      <w:r>
        <w:rPr>
          <w:rFonts w:eastAsia="宋体" w:hint="eastAsia"/>
          <w:sz w:val="22"/>
          <w:szCs w:val="22"/>
          <w:lang w:val="en-US" w:eastAsia="zh-CN"/>
        </w:rPr>
        <w:t xml:space="preserve">unique, it </w:t>
      </w:r>
      <w:r>
        <w:rPr>
          <w:rFonts w:eastAsia="宋体"/>
          <w:sz w:val="22"/>
          <w:szCs w:val="22"/>
          <w:lang w:val="en-US" w:eastAsia="zh-CN"/>
        </w:rPr>
        <w:t>requires</w:t>
      </w:r>
      <w:r>
        <w:rPr>
          <w:rFonts w:eastAsia="宋体" w:hint="eastAsia"/>
          <w:sz w:val="22"/>
          <w:szCs w:val="22"/>
          <w:lang w:val="en-US" w:eastAsia="zh-CN"/>
        </w:rPr>
        <w:t xml:space="preserve"> the offline engineer </w:t>
      </w:r>
      <w:r w:rsidR="000927F4">
        <w:rPr>
          <w:rFonts w:eastAsia="宋体"/>
          <w:sz w:val="22"/>
          <w:szCs w:val="22"/>
          <w:lang w:val="en-US" w:eastAsia="zh-CN"/>
        </w:rPr>
        <w:t xml:space="preserve">across MNOs to coordinate the assignment of pairing IDs, </w:t>
      </w:r>
      <w:r w:rsidR="000927F4">
        <w:rPr>
          <w:rFonts w:eastAsia="宋体" w:hint="eastAsia"/>
          <w:sz w:val="22"/>
          <w:szCs w:val="22"/>
          <w:lang w:val="en-US" w:eastAsia="zh-CN"/>
        </w:rPr>
        <w:t>which introduces offline engineer</w:t>
      </w:r>
      <w:r w:rsidR="00D435A0">
        <w:rPr>
          <w:rFonts w:eastAsia="宋体" w:hint="eastAsia"/>
          <w:sz w:val="22"/>
          <w:szCs w:val="22"/>
          <w:lang w:val="en-US" w:eastAsia="zh-CN"/>
        </w:rPr>
        <w:t>ing</w:t>
      </w:r>
      <w:r w:rsidR="000927F4">
        <w:rPr>
          <w:rFonts w:eastAsia="宋体" w:hint="eastAsia"/>
          <w:sz w:val="22"/>
          <w:szCs w:val="22"/>
          <w:lang w:val="en-US" w:eastAsia="zh-CN"/>
        </w:rPr>
        <w:t xml:space="preserve"> and </w:t>
      </w:r>
      <w:r w:rsidR="000927F4">
        <w:rPr>
          <w:rFonts w:eastAsia="宋体"/>
          <w:sz w:val="22"/>
          <w:szCs w:val="22"/>
          <w:lang w:val="en-US" w:eastAsia="zh-CN"/>
        </w:rPr>
        <w:t>significantly increas</w:t>
      </w:r>
      <w:r w:rsidR="000927F4">
        <w:rPr>
          <w:rFonts w:eastAsia="宋体" w:hint="eastAsia"/>
          <w:sz w:val="22"/>
          <w:szCs w:val="22"/>
          <w:lang w:val="en-US" w:eastAsia="zh-CN"/>
        </w:rPr>
        <w:t xml:space="preserve">es </w:t>
      </w:r>
      <w:r>
        <w:rPr>
          <w:rFonts w:eastAsia="宋体" w:hint="eastAsia"/>
          <w:sz w:val="22"/>
          <w:szCs w:val="22"/>
          <w:lang w:val="en-US" w:eastAsia="zh-CN"/>
        </w:rPr>
        <w:t xml:space="preserve">the complexity of </w:t>
      </w:r>
      <w:r>
        <w:rPr>
          <w:rFonts w:eastAsia="宋体"/>
          <w:sz w:val="22"/>
          <w:szCs w:val="22"/>
          <w:lang w:val="en-US" w:eastAsia="zh-CN"/>
        </w:rPr>
        <w:t>inter-vendor</w:t>
      </w:r>
      <w:r>
        <w:rPr>
          <w:rFonts w:eastAsia="宋体" w:hint="eastAsia"/>
          <w:sz w:val="22"/>
          <w:szCs w:val="22"/>
          <w:lang w:val="en-US" w:eastAsia="zh-CN"/>
        </w:rPr>
        <w:t xml:space="preserve"> collaborations. And </w:t>
      </w:r>
      <w:r w:rsidR="000927F4">
        <w:rPr>
          <w:rFonts w:eastAsia="宋体"/>
          <w:sz w:val="22"/>
          <w:szCs w:val="22"/>
          <w:lang w:val="en-US" w:eastAsia="zh-CN"/>
        </w:rPr>
        <w:t xml:space="preserve">model reuse among MNOs is a corner case, since models are usually optimized </w:t>
      </w:r>
      <w:r w:rsidR="000C1256">
        <w:rPr>
          <w:rFonts w:eastAsia="宋体"/>
          <w:sz w:val="22"/>
          <w:szCs w:val="22"/>
          <w:lang w:val="en-US" w:eastAsia="zh-CN"/>
        </w:rPr>
        <w:t>considering</w:t>
      </w:r>
      <w:r w:rsidR="000C1256">
        <w:rPr>
          <w:rFonts w:eastAsia="宋体" w:hint="eastAsia"/>
          <w:sz w:val="22"/>
          <w:szCs w:val="22"/>
          <w:lang w:val="en-US" w:eastAsia="zh-CN"/>
        </w:rPr>
        <w:t xml:space="preserve"> MNO</w:t>
      </w:r>
      <w:r w:rsidR="000C1256">
        <w:rPr>
          <w:rFonts w:eastAsia="宋体"/>
          <w:sz w:val="22"/>
          <w:szCs w:val="22"/>
          <w:lang w:val="en-US" w:eastAsia="zh-CN"/>
        </w:rPr>
        <w:t>’</w:t>
      </w:r>
      <w:r w:rsidR="000C1256">
        <w:rPr>
          <w:rFonts w:eastAsia="宋体" w:hint="eastAsia"/>
          <w:sz w:val="22"/>
          <w:szCs w:val="22"/>
          <w:lang w:val="en-US" w:eastAsia="zh-CN"/>
        </w:rPr>
        <w:t>s network deployment strategy</w:t>
      </w:r>
      <w:r>
        <w:rPr>
          <w:rFonts w:eastAsia="宋体" w:hint="eastAsia"/>
          <w:sz w:val="22"/>
          <w:szCs w:val="22"/>
          <w:lang w:val="en-US" w:eastAsia="zh-CN"/>
        </w:rPr>
        <w:t xml:space="preserve">. Therefore, at least the </w:t>
      </w:r>
      <w:r w:rsidR="00EE5A6A">
        <w:rPr>
          <w:rFonts w:eastAsia="宋体" w:hint="eastAsia"/>
          <w:sz w:val="22"/>
          <w:szCs w:val="22"/>
          <w:lang w:val="en-US" w:eastAsia="zh-CN"/>
        </w:rPr>
        <w:t>per-</w:t>
      </w:r>
      <w:r>
        <w:rPr>
          <w:rFonts w:eastAsia="宋体" w:hint="eastAsia"/>
          <w:sz w:val="22"/>
          <w:szCs w:val="22"/>
          <w:lang w:val="en-US" w:eastAsia="zh-CN"/>
        </w:rPr>
        <w:t>PLMN uniqueness of the pairing should be supported</w:t>
      </w:r>
      <w:r>
        <w:rPr>
          <w:rFonts w:eastAsia="宋体"/>
          <w:sz w:val="22"/>
          <w:szCs w:val="22"/>
          <w:lang w:val="en-US" w:eastAsia="zh-CN"/>
        </w:rPr>
        <w:t>, and it is for further study to determine whether to support global</w:t>
      </w:r>
      <w:r>
        <w:rPr>
          <w:rFonts w:eastAsia="宋体" w:hint="eastAsia"/>
          <w:sz w:val="22"/>
          <w:szCs w:val="22"/>
          <w:lang w:val="en-US" w:eastAsia="zh-CN"/>
        </w:rPr>
        <w:t xml:space="preserve"> uniqueness.</w:t>
      </w:r>
    </w:p>
    <w:p w14:paraId="6C75B865" w14:textId="1130B276" w:rsidR="00227590" w:rsidRPr="00227590" w:rsidRDefault="00227590" w:rsidP="00227590">
      <w:pPr>
        <w:rPr>
          <w:rFonts w:eastAsia="宋体"/>
          <w:b/>
          <w:bCs/>
          <w:sz w:val="22"/>
          <w:szCs w:val="18"/>
          <w:u w:val="single"/>
          <w:lang w:val="en-US" w:eastAsia="zh-CN"/>
        </w:rPr>
      </w:pPr>
      <w:r w:rsidRPr="00FC037E">
        <w:rPr>
          <w:rFonts w:eastAsia="宋体"/>
          <w:b/>
          <w:bCs/>
          <w:sz w:val="22"/>
          <w:szCs w:val="18"/>
          <w:u w:val="single"/>
          <w:lang w:val="en-US" w:eastAsia="zh-CN"/>
        </w:rPr>
        <w:lastRenderedPageBreak/>
        <w:t>Proposal</w:t>
      </w:r>
      <w:r w:rsidRPr="00FC037E">
        <w:rPr>
          <w:rFonts w:eastAsia="宋体" w:hint="eastAsia"/>
          <w:b/>
          <w:bCs/>
          <w:sz w:val="22"/>
          <w:szCs w:val="18"/>
          <w:u w:val="single"/>
          <w:lang w:val="en-US" w:eastAsia="zh-CN"/>
        </w:rPr>
        <w:t xml:space="preserve"> </w:t>
      </w:r>
      <w:r w:rsidR="00FC037E" w:rsidRPr="00FC037E">
        <w:rPr>
          <w:rFonts w:eastAsia="宋体" w:hint="eastAsia"/>
          <w:b/>
          <w:bCs/>
          <w:sz w:val="22"/>
          <w:szCs w:val="18"/>
          <w:u w:val="single"/>
          <w:lang w:val="en-US" w:eastAsia="zh-CN"/>
        </w:rPr>
        <w:t>3</w:t>
      </w:r>
    </w:p>
    <w:p w14:paraId="7B2FE875" w14:textId="712A43D8" w:rsidR="00227590" w:rsidRPr="00227590" w:rsidRDefault="001B246D" w:rsidP="00227590">
      <w:pPr>
        <w:pStyle w:val="aff9"/>
        <w:numPr>
          <w:ilvl w:val="0"/>
          <w:numId w:val="52"/>
        </w:numPr>
        <w:ind w:leftChars="0"/>
        <w:rPr>
          <w:rFonts w:eastAsia="宋体"/>
          <w:b/>
          <w:bCs/>
          <w:sz w:val="22"/>
          <w:szCs w:val="18"/>
          <w:lang w:val="en-US" w:eastAsia="zh-CN"/>
        </w:rPr>
      </w:pPr>
      <w:r>
        <w:rPr>
          <w:rFonts w:eastAsia="宋体" w:hint="eastAsia"/>
          <w:b/>
          <w:bCs/>
          <w:sz w:val="22"/>
          <w:szCs w:val="18"/>
          <w:lang w:val="en-US" w:eastAsia="zh-CN"/>
        </w:rPr>
        <w:t>UE can expect</w:t>
      </w:r>
      <w:r w:rsidR="00BD5ED7">
        <w:rPr>
          <w:rFonts w:eastAsia="宋体" w:hint="eastAsia"/>
          <w:b/>
          <w:bCs/>
          <w:sz w:val="22"/>
          <w:szCs w:val="18"/>
          <w:lang w:val="en-US" w:eastAsia="zh-CN"/>
        </w:rPr>
        <w:t xml:space="preserve"> that</w:t>
      </w:r>
      <w:r>
        <w:rPr>
          <w:rFonts w:eastAsia="宋体" w:hint="eastAsia"/>
          <w:b/>
          <w:bCs/>
          <w:sz w:val="22"/>
          <w:szCs w:val="18"/>
          <w:lang w:val="en-US" w:eastAsia="zh-CN"/>
        </w:rPr>
        <w:t xml:space="preserve"> th</w:t>
      </w:r>
      <w:r w:rsidR="00227590" w:rsidRPr="00227590">
        <w:rPr>
          <w:rFonts w:eastAsia="宋体"/>
          <w:b/>
          <w:bCs/>
          <w:sz w:val="22"/>
          <w:szCs w:val="18"/>
          <w:lang w:val="en-US" w:eastAsia="zh-CN"/>
        </w:rPr>
        <w:t>e pairing ID is per PLMN unique.</w:t>
      </w:r>
    </w:p>
    <w:p w14:paraId="02505EB3" w14:textId="143E8CD6" w:rsidR="00E8403A" w:rsidRPr="00252158" w:rsidRDefault="00557632" w:rsidP="00227590">
      <w:pPr>
        <w:rPr>
          <w:rFonts w:eastAsia="宋体"/>
          <w:b/>
          <w:bCs/>
          <w:sz w:val="22"/>
          <w:szCs w:val="22"/>
          <w:u w:val="single"/>
          <w:lang w:val="en-US" w:eastAsia="zh-CN"/>
        </w:rPr>
      </w:pPr>
      <w:r w:rsidRPr="00252158">
        <w:rPr>
          <w:rFonts w:eastAsia="宋体" w:hint="eastAsia"/>
          <w:b/>
          <w:bCs/>
          <w:sz w:val="22"/>
          <w:szCs w:val="22"/>
          <w:u w:val="single"/>
          <w:lang w:val="en-US" w:eastAsia="zh-CN"/>
        </w:rPr>
        <w:t>Validation of the pairing ID</w:t>
      </w:r>
    </w:p>
    <w:p w14:paraId="3145E036" w14:textId="53C89134" w:rsidR="00153ACD" w:rsidRPr="0010233D" w:rsidRDefault="00EA1278" w:rsidP="00153ACD">
      <w:pPr>
        <w:tabs>
          <w:tab w:val="num" w:pos="1440"/>
        </w:tabs>
        <w:ind w:firstLineChars="200" w:firstLine="440"/>
        <w:rPr>
          <w:rFonts w:eastAsia="宋体"/>
          <w:sz w:val="22"/>
          <w:szCs w:val="18"/>
          <w:lang w:val="en-US" w:eastAsia="zh-CN"/>
        </w:rPr>
      </w:pPr>
      <w:r>
        <w:rPr>
          <w:rFonts w:eastAsia="宋体" w:hint="eastAsia"/>
          <w:sz w:val="22"/>
          <w:szCs w:val="22"/>
          <w:lang w:val="en-US" w:eastAsia="zh-CN"/>
        </w:rPr>
        <w:t xml:space="preserve">The management of the pairing ID is also an issue in practical networks. </w:t>
      </w:r>
      <w:r w:rsidRPr="00AF4ABF">
        <w:rPr>
          <w:rFonts w:eastAsia="宋体"/>
          <w:sz w:val="22"/>
          <w:szCs w:val="22"/>
          <w:lang w:val="en-US" w:eastAsia="zh-CN"/>
        </w:rPr>
        <w:t xml:space="preserve">After </w:t>
      </w:r>
      <w:proofErr w:type="gramStart"/>
      <w:r w:rsidRPr="00AF4ABF">
        <w:rPr>
          <w:rFonts w:eastAsia="宋体"/>
          <w:sz w:val="22"/>
          <w:szCs w:val="22"/>
          <w:lang w:val="en-US" w:eastAsia="zh-CN"/>
        </w:rPr>
        <w:t>a pairing</w:t>
      </w:r>
      <w:proofErr w:type="gramEnd"/>
      <w:r w:rsidRPr="00AF4ABF">
        <w:rPr>
          <w:rFonts w:eastAsia="宋体"/>
          <w:sz w:val="22"/>
          <w:szCs w:val="22"/>
          <w:lang w:val="en-US" w:eastAsia="zh-CN"/>
        </w:rPr>
        <w:t xml:space="preserve"> ID is notified with model parameters or datasets, the UE/UE-side will </w:t>
      </w:r>
      <w:proofErr w:type="gramStart"/>
      <w:r w:rsidRPr="00AF4ABF">
        <w:rPr>
          <w:rFonts w:eastAsia="宋体"/>
          <w:sz w:val="22"/>
          <w:szCs w:val="22"/>
          <w:lang w:val="en-US" w:eastAsia="zh-CN"/>
        </w:rPr>
        <w:t>develop the model</w:t>
      </w:r>
      <w:proofErr w:type="gramEnd"/>
      <w:r w:rsidRPr="00AF4ABF">
        <w:rPr>
          <w:rFonts w:eastAsia="宋体"/>
          <w:sz w:val="22"/>
          <w:szCs w:val="22"/>
          <w:lang w:val="en-US" w:eastAsia="zh-CN"/>
        </w:rPr>
        <w:t xml:space="preserve"> that can be paired with NW. These models will be stored in the UE or UE-side servers.</w:t>
      </w:r>
      <w:r>
        <w:rPr>
          <w:rFonts w:eastAsia="宋体" w:hint="eastAsia"/>
          <w:sz w:val="22"/>
          <w:szCs w:val="22"/>
          <w:lang w:val="en-US" w:eastAsia="zh-CN"/>
        </w:rPr>
        <w:t xml:space="preserve"> In practical deployment, </w:t>
      </w:r>
      <w:r w:rsidRPr="00AF4ABF">
        <w:rPr>
          <w:rFonts w:eastAsia="宋体"/>
          <w:sz w:val="22"/>
          <w:szCs w:val="22"/>
          <w:lang w:val="en-US" w:eastAsia="zh-CN"/>
        </w:rPr>
        <w:t xml:space="preserve">NW can upgrade its AI/ML implementations </w:t>
      </w:r>
      <w:r w:rsidR="00DD0BB3">
        <w:rPr>
          <w:rFonts w:eastAsia="宋体"/>
          <w:sz w:val="22"/>
          <w:szCs w:val="22"/>
          <w:lang w:val="en-US" w:eastAsia="zh-CN"/>
        </w:rPr>
        <w:t xml:space="preserve">as AI/ML technologies </w:t>
      </w:r>
      <w:r w:rsidR="004E02ED">
        <w:rPr>
          <w:rFonts w:eastAsia="宋体"/>
          <w:sz w:val="22"/>
          <w:szCs w:val="22"/>
          <w:lang w:val="en-US" w:eastAsia="zh-CN"/>
        </w:rPr>
        <w:t>evolve</w:t>
      </w:r>
      <w:r w:rsidR="00DD0BB3">
        <w:rPr>
          <w:rFonts w:eastAsia="宋体"/>
          <w:sz w:val="22"/>
          <w:szCs w:val="22"/>
          <w:lang w:val="en-US" w:eastAsia="zh-CN"/>
        </w:rPr>
        <w:t xml:space="preserve"> or more data is collected in</w:t>
      </w:r>
      <w:r>
        <w:rPr>
          <w:rFonts w:eastAsia="宋体" w:hint="eastAsia"/>
          <w:sz w:val="22"/>
          <w:szCs w:val="22"/>
          <w:lang w:val="en-US" w:eastAsia="zh-CN"/>
        </w:rPr>
        <w:t xml:space="preserve"> deployment scenarios</w:t>
      </w:r>
      <w:r w:rsidRPr="00AF4ABF">
        <w:rPr>
          <w:rFonts w:eastAsia="宋体"/>
          <w:sz w:val="22"/>
          <w:szCs w:val="22"/>
          <w:lang w:val="en-US" w:eastAsia="zh-CN"/>
        </w:rPr>
        <w:t>.</w:t>
      </w:r>
      <w:r>
        <w:rPr>
          <w:rFonts w:eastAsia="宋体" w:hint="eastAsia"/>
          <w:sz w:val="22"/>
          <w:szCs w:val="22"/>
          <w:lang w:val="en-US" w:eastAsia="zh-CN"/>
        </w:rPr>
        <w:t xml:space="preserve"> After that, NW can notify </w:t>
      </w:r>
      <w:r>
        <w:rPr>
          <w:rFonts w:eastAsia="宋体"/>
          <w:sz w:val="22"/>
          <w:szCs w:val="22"/>
          <w:lang w:val="en-US" w:eastAsia="zh-CN"/>
        </w:rPr>
        <w:t>new or existing UEs with a new pairing ID and corresponding</w:t>
      </w:r>
      <w:r>
        <w:rPr>
          <w:rFonts w:eastAsia="宋体" w:hint="eastAsia"/>
          <w:sz w:val="22"/>
          <w:szCs w:val="22"/>
          <w:lang w:val="en-US" w:eastAsia="zh-CN"/>
        </w:rPr>
        <w:t xml:space="preserve"> model parameters or datasets. After </w:t>
      </w:r>
      <w:proofErr w:type="gramStart"/>
      <w:r>
        <w:rPr>
          <w:rFonts w:eastAsia="宋体" w:hint="eastAsia"/>
          <w:sz w:val="22"/>
          <w:szCs w:val="22"/>
          <w:lang w:val="en-US" w:eastAsia="zh-CN"/>
        </w:rPr>
        <w:t>all</w:t>
      </w:r>
      <w:proofErr w:type="gramEnd"/>
      <w:r>
        <w:rPr>
          <w:rFonts w:eastAsia="宋体" w:hint="eastAsia"/>
          <w:sz w:val="22"/>
          <w:szCs w:val="22"/>
          <w:lang w:val="en-US" w:eastAsia="zh-CN"/>
        </w:rPr>
        <w:t xml:space="preserve"> UEs </w:t>
      </w:r>
      <w:r>
        <w:rPr>
          <w:rFonts w:eastAsia="宋体"/>
          <w:sz w:val="22"/>
          <w:szCs w:val="22"/>
          <w:lang w:val="en-US" w:eastAsia="zh-CN"/>
        </w:rPr>
        <w:t xml:space="preserve">upgrade </w:t>
      </w:r>
      <w:r>
        <w:rPr>
          <w:rFonts w:eastAsia="宋体" w:hint="eastAsia"/>
          <w:sz w:val="22"/>
          <w:szCs w:val="22"/>
          <w:lang w:val="en-US" w:eastAsia="zh-CN"/>
        </w:rPr>
        <w:t>their models, the o</w:t>
      </w:r>
      <w:r w:rsidRPr="00AF4ABF">
        <w:rPr>
          <w:rFonts w:eastAsia="宋体"/>
          <w:sz w:val="22"/>
          <w:szCs w:val="22"/>
          <w:lang w:val="en-US" w:eastAsia="zh-CN"/>
        </w:rPr>
        <w:t xml:space="preserve">ld </w:t>
      </w:r>
      <w:r>
        <w:rPr>
          <w:rFonts w:eastAsia="宋体" w:hint="eastAsia"/>
          <w:sz w:val="22"/>
          <w:szCs w:val="22"/>
          <w:lang w:val="en-US" w:eastAsia="zh-CN"/>
        </w:rPr>
        <w:t>one</w:t>
      </w:r>
      <w:r w:rsidRPr="00AF4ABF">
        <w:rPr>
          <w:rFonts w:eastAsia="宋体"/>
          <w:sz w:val="22"/>
          <w:szCs w:val="22"/>
          <w:lang w:val="en-US" w:eastAsia="zh-CN"/>
        </w:rPr>
        <w:t xml:space="preserve"> and </w:t>
      </w:r>
      <w:r>
        <w:rPr>
          <w:rFonts w:eastAsia="宋体" w:hint="eastAsia"/>
          <w:sz w:val="22"/>
          <w:szCs w:val="22"/>
          <w:lang w:val="en-US" w:eastAsia="zh-CN"/>
        </w:rPr>
        <w:t>its</w:t>
      </w:r>
      <w:r w:rsidRPr="00AF4ABF">
        <w:rPr>
          <w:rFonts w:eastAsia="宋体"/>
          <w:sz w:val="22"/>
          <w:szCs w:val="22"/>
          <w:lang w:val="en-US" w:eastAsia="zh-CN"/>
        </w:rPr>
        <w:t xml:space="preserve"> pairing ID </w:t>
      </w:r>
      <w:r w:rsidR="00DF4705">
        <w:rPr>
          <w:rFonts w:eastAsia="宋体" w:hint="eastAsia"/>
          <w:sz w:val="22"/>
          <w:szCs w:val="22"/>
          <w:lang w:val="en-US" w:eastAsia="zh-CN"/>
        </w:rPr>
        <w:t>will be</w:t>
      </w:r>
      <w:r w:rsidRPr="00AF4ABF">
        <w:rPr>
          <w:rFonts w:eastAsia="宋体"/>
          <w:sz w:val="22"/>
          <w:szCs w:val="22"/>
          <w:lang w:val="en-US" w:eastAsia="zh-CN"/>
        </w:rPr>
        <w:t xml:space="preserve"> abandoned</w:t>
      </w:r>
      <w:r>
        <w:rPr>
          <w:rFonts w:eastAsia="宋体" w:hint="eastAsia"/>
          <w:sz w:val="22"/>
          <w:szCs w:val="22"/>
          <w:lang w:val="en-US" w:eastAsia="zh-CN"/>
        </w:rPr>
        <w:t xml:space="preserve">. However, although the old model and ID will </w:t>
      </w:r>
      <w:r>
        <w:rPr>
          <w:rFonts w:eastAsia="宋体"/>
          <w:sz w:val="22"/>
          <w:szCs w:val="22"/>
          <w:lang w:val="en-US" w:eastAsia="zh-CN"/>
        </w:rPr>
        <w:t>never be</w:t>
      </w:r>
      <w:r>
        <w:rPr>
          <w:rFonts w:eastAsia="宋体" w:hint="eastAsia"/>
          <w:sz w:val="22"/>
          <w:szCs w:val="22"/>
          <w:lang w:val="en-US" w:eastAsia="zh-CN"/>
        </w:rPr>
        <w:t xml:space="preserve"> used again, the </w:t>
      </w:r>
      <w:r>
        <w:rPr>
          <w:rFonts w:eastAsia="宋体"/>
          <w:sz w:val="22"/>
          <w:szCs w:val="22"/>
          <w:lang w:val="en-US" w:eastAsia="zh-CN"/>
        </w:rPr>
        <w:t>UE side</w:t>
      </w:r>
      <w:r>
        <w:rPr>
          <w:rFonts w:eastAsia="宋体" w:hint="eastAsia"/>
          <w:sz w:val="22"/>
          <w:szCs w:val="22"/>
          <w:lang w:val="en-US" w:eastAsia="zh-CN"/>
        </w:rPr>
        <w:t xml:space="preserve"> will store </w:t>
      </w:r>
      <w:r>
        <w:rPr>
          <w:rFonts w:eastAsia="宋体"/>
          <w:sz w:val="22"/>
          <w:szCs w:val="22"/>
          <w:lang w:val="en-US" w:eastAsia="zh-CN"/>
        </w:rPr>
        <w:t xml:space="preserve">them since it does not have the information about whether this model will be used </w:t>
      </w:r>
      <w:r>
        <w:rPr>
          <w:rFonts w:eastAsia="宋体" w:hint="eastAsia"/>
          <w:sz w:val="22"/>
          <w:szCs w:val="22"/>
          <w:lang w:val="en-US" w:eastAsia="zh-CN"/>
        </w:rPr>
        <w:t>again</w:t>
      </w:r>
      <w:r>
        <w:rPr>
          <w:rFonts w:eastAsia="宋体"/>
          <w:sz w:val="22"/>
          <w:szCs w:val="22"/>
          <w:lang w:val="en-US" w:eastAsia="zh-CN"/>
        </w:rPr>
        <w:t xml:space="preserve">, and the ID is also occupied to prevent </w:t>
      </w:r>
      <w:r>
        <w:rPr>
          <w:rFonts w:eastAsia="宋体" w:hint="eastAsia"/>
          <w:sz w:val="22"/>
          <w:szCs w:val="22"/>
          <w:lang w:val="en-US" w:eastAsia="zh-CN"/>
        </w:rPr>
        <w:t xml:space="preserve">future usage. To </w:t>
      </w:r>
      <w:r>
        <w:rPr>
          <w:rFonts w:eastAsia="宋体"/>
          <w:sz w:val="22"/>
          <w:szCs w:val="22"/>
          <w:lang w:val="en-US" w:eastAsia="zh-CN"/>
        </w:rPr>
        <w:t>resolve this issue, a mechanism is necessary to release the pairing ID, along with the corresponding models and datasets</w:t>
      </w:r>
      <w:r>
        <w:rPr>
          <w:rFonts w:eastAsia="宋体" w:hint="eastAsia"/>
          <w:sz w:val="22"/>
          <w:szCs w:val="22"/>
          <w:lang w:val="en-US" w:eastAsia="zh-CN"/>
        </w:rPr>
        <w:t xml:space="preserve"> stored by the UE/UE-side. For example, a valid</w:t>
      </w:r>
      <w:r w:rsidR="00842D80">
        <w:rPr>
          <w:rFonts w:eastAsia="宋体" w:hint="eastAsia"/>
          <w:sz w:val="22"/>
          <w:szCs w:val="22"/>
          <w:lang w:val="en-US" w:eastAsia="zh-CN"/>
        </w:rPr>
        <w:t>ity</w:t>
      </w:r>
      <w:r>
        <w:rPr>
          <w:rFonts w:eastAsia="宋体" w:hint="eastAsia"/>
          <w:sz w:val="22"/>
          <w:szCs w:val="22"/>
          <w:lang w:val="en-US" w:eastAsia="zh-CN"/>
        </w:rPr>
        <w:t xml:space="preserve"> </w:t>
      </w:r>
      <w:r w:rsidR="00FE31E7">
        <w:rPr>
          <w:rFonts w:eastAsia="宋体" w:hint="eastAsia"/>
          <w:sz w:val="22"/>
          <w:szCs w:val="22"/>
          <w:lang w:val="en-US" w:eastAsia="zh-CN"/>
        </w:rPr>
        <w:t xml:space="preserve">period </w:t>
      </w:r>
      <w:r w:rsidR="00153ACD">
        <w:rPr>
          <w:rFonts w:eastAsia="宋体" w:hint="eastAsia"/>
          <w:sz w:val="22"/>
          <w:szCs w:val="22"/>
          <w:lang w:val="en-US" w:eastAsia="zh-CN"/>
        </w:rPr>
        <w:t xml:space="preserve">or an explicit signaling to release the ID </w:t>
      </w:r>
      <w:r>
        <w:rPr>
          <w:rFonts w:eastAsia="宋体" w:hint="eastAsia"/>
          <w:sz w:val="22"/>
          <w:szCs w:val="22"/>
          <w:lang w:val="en-US" w:eastAsia="zh-CN"/>
        </w:rPr>
        <w:t>can be introduced.</w:t>
      </w:r>
    </w:p>
    <w:p w14:paraId="48B7D086" w14:textId="3A778512" w:rsidR="00A90D12" w:rsidRPr="00153ACD" w:rsidRDefault="00153ACD" w:rsidP="0010233D">
      <w:pPr>
        <w:rPr>
          <w:rFonts w:eastAsia="宋体"/>
          <w:b/>
          <w:bCs/>
          <w:sz w:val="22"/>
          <w:szCs w:val="18"/>
          <w:u w:val="single"/>
          <w:lang w:val="en-US" w:eastAsia="zh-CN"/>
        </w:rPr>
      </w:pPr>
      <w:r w:rsidRPr="00FC037E">
        <w:rPr>
          <w:rFonts w:eastAsia="宋体" w:hint="eastAsia"/>
          <w:b/>
          <w:bCs/>
          <w:sz w:val="22"/>
          <w:szCs w:val="18"/>
          <w:u w:val="single"/>
          <w:lang w:val="en-US" w:eastAsia="zh-CN"/>
        </w:rPr>
        <w:t xml:space="preserve">Proposal </w:t>
      </w:r>
      <w:r w:rsidR="00FC037E" w:rsidRPr="00FC037E">
        <w:rPr>
          <w:rFonts w:eastAsia="宋体" w:hint="eastAsia"/>
          <w:b/>
          <w:bCs/>
          <w:sz w:val="22"/>
          <w:szCs w:val="18"/>
          <w:u w:val="single"/>
          <w:lang w:val="en-US" w:eastAsia="zh-CN"/>
        </w:rPr>
        <w:t>4</w:t>
      </w:r>
    </w:p>
    <w:p w14:paraId="2733BA25" w14:textId="18E44703" w:rsidR="006C5D0E" w:rsidRDefault="00FA0EC8" w:rsidP="006C5D0E">
      <w:pPr>
        <w:pStyle w:val="aff9"/>
        <w:numPr>
          <w:ilvl w:val="0"/>
          <w:numId w:val="52"/>
        </w:numPr>
        <w:ind w:leftChars="0"/>
        <w:rPr>
          <w:rFonts w:eastAsia="宋体"/>
          <w:b/>
          <w:bCs/>
          <w:sz w:val="22"/>
          <w:szCs w:val="18"/>
          <w:lang w:val="en-US" w:eastAsia="zh-CN"/>
        </w:rPr>
      </w:pPr>
      <w:r w:rsidRPr="00153ACD">
        <w:rPr>
          <w:rFonts w:eastAsia="宋体"/>
          <w:b/>
          <w:bCs/>
          <w:sz w:val="22"/>
          <w:szCs w:val="18"/>
          <w:lang w:val="en-US" w:eastAsia="zh-CN"/>
        </w:rPr>
        <w:t xml:space="preserve">Support </w:t>
      </w:r>
      <w:r w:rsidR="00B0478B">
        <w:rPr>
          <w:rFonts w:eastAsia="宋体" w:hint="eastAsia"/>
          <w:b/>
          <w:bCs/>
          <w:sz w:val="22"/>
          <w:szCs w:val="18"/>
          <w:lang w:val="en-US" w:eastAsia="zh-CN"/>
        </w:rPr>
        <w:t>a mechanism to release</w:t>
      </w:r>
      <w:r w:rsidRPr="00153ACD">
        <w:rPr>
          <w:rFonts w:eastAsia="宋体"/>
          <w:b/>
          <w:bCs/>
          <w:sz w:val="22"/>
          <w:szCs w:val="18"/>
          <w:lang w:val="en-US" w:eastAsia="zh-CN"/>
        </w:rPr>
        <w:t xml:space="preserve"> the pairing ID</w:t>
      </w:r>
      <w:r w:rsidR="00323E64">
        <w:rPr>
          <w:rFonts w:eastAsia="宋体" w:hint="eastAsia"/>
          <w:b/>
          <w:bCs/>
          <w:sz w:val="22"/>
          <w:szCs w:val="18"/>
          <w:lang w:val="en-US" w:eastAsia="zh-CN"/>
        </w:rPr>
        <w:t xml:space="preserve"> to release the storage of UE/UE-side</w:t>
      </w:r>
      <w:r w:rsidRPr="00153ACD">
        <w:rPr>
          <w:rFonts w:eastAsia="宋体"/>
          <w:b/>
          <w:bCs/>
          <w:sz w:val="22"/>
          <w:szCs w:val="18"/>
          <w:lang w:val="en-US" w:eastAsia="zh-CN"/>
        </w:rPr>
        <w:t>.</w:t>
      </w:r>
    </w:p>
    <w:p w14:paraId="6E9EA012" w14:textId="2558EC4B" w:rsidR="006C5D0E" w:rsidRPr="006C5D0E" w:rsidRDefault="006C5D0E" w:rsidP="006C5D0E">
      <w:pPr>
        <w:pStyle w:val="aff9"/>
        <w:numPr>
          <w:ilvl w:val="1"/>
          <w:numId w:val="50"/>
        </w:numPr>
        <w:ind w:leftChars="0"/>
        <w:rPr>
          <w:rFonts w:eastAsia="宋体"/>
          <w:b/>
          <w:bCs/>
          <w:sz w:val="22"/>
          <w:szCs w:val="22"/>
          <w:lang w:val="en-US" w:eastAsia="zh-CN"/>
        </w:rPr>
      </w:pPr>
      <w:r>
        <w:rPr>
          <w:rFonts w:eastAsia="宋体" w:hint="eastAsia"/>
          <w:b/>
          <w:bCs/>
          <w:sz w:val="22"/>
          <w:szCs w:val="22"/>
          <w:lang w:val="en-US" w:eastAsia="zh-CN"/>
        </w:rPr>
        <w:t xml:space="preserve">E.g., </w:t>
      </w:r>
      <w:r w:rsidR="001B0B1A">
        <w:rPr>
          <w:rFonts w:eastAsia="宋体" w:hint="eastAsia"/>
          <w:b/>
          <w:bCs/>
          <w:sz w:val="22"/>
          <w:szCs w:val="22"/>
          <w:lang w:val="en-US" w:eastAsia="zh-CN"/>
        </w:rPr>
        <w:t>using</w:t>
      </w:r>
      <w:r w:rsidR="00303AFD">
        <w:rPr>
          <w:rFonts w:eastAsia="宋体" w:hint="eastAsia"/>
          <w:b/>
          <w:bCs/>
          <w:sz w:val="22"/>
          <w:szCs w:val="22"/>
          <w:lang w:val="en-US" w:eastAsia="zh-CN"/>
        </w:rPr>
        <w:t xml:space="preserve"> a valid</w:t>
      </w:r>
      <w:r w:rsidR="00842D80">
        <w:rPr>
          <w:rFonts w:eastAsia="宋体" w:hint="eastAsia"/>
          <w:b/>
          <w:bCs/>
          <w:sz w:val="22"/>
          <w:szCs w:val="22"/>
          <w:lang w:val="en-US" w:eastAsia="zh-CN"/>
        </w:rPr>
        <w:t>ity</w:t>
      </w:r>
      <w:r w:rsidR="00303AFD">
        <w:rPr>
          <w:rFonts w:eastAsia="宋体" w:hint="eastAsia"/>
          <w:b/>
          <w:bCs/>
          <w:sz w:val="22"/>
          <w:szCs w:val="22"/>
          <w:lang w:val="en-US" w:eastAsia="zh-CN"/>
        </w:rPr>
        <w:t xml:space="preserve"> period or an explicit sign</w:t>
      </w:r>
      <w:r w:rsidR="00414F38">
        <w:rPr>
          <w:rFonts w:eastAsia="宋体" w:hint="eastAsia"/>
          <w:b/>
          <w:bCs/>
          <w:sz w:val="22"/>
          <w:szCs w:val="22"/>
          <w:lang w:val="en-US" w:eastAsia="zh-CN"/>
        </w:rPr>
        <w:t>aling.</w:t>
      </w:r>
    </w:p>
    <w:p w14:paraId="0480C92B" w14:textId="05B1803A" w:rsidR="00CC2863" w:rsidRDefault="00810786" w:rsidP="00CC2863">
      <w:pPr>
        <w:pStyle w:val="1"/>
        <w:numPr>
          <w:ilvl w:val="0"/>
          <w:numId w:val="5"/>
        </w:numPr>
        <w:tabs>
          <w:tab w:val="num" w:pos="425"/>
        </w:tabs>
        <w:spacing w:before="180" w:after="120"/>
        <w:ind w:left="0" w:firstLine="0"/>
        <w:rPr>
          <w:rFonts w:eastAsia="宋体"/>
          <w:b/>
          <w:bCs/>
          <w:szCs w:val="24"/>
          <w:lang w:eastAsia="zh-CN"/>
        </w:rPr>
      </w:pPr>
      <w:r>
        <w:rPr>
          <w:rFonts w:eastAsia="宋体" w:hint="eastAsia"/>
          <w:b/>
          <w:bCs/>
          <w:szCs w:val="24"/>
          <w:lang w:eastAsia="zh-CN"/>
        </w:rPr>
        <w:t>A</w:t>
      </w:r>
      <w:r w:rsidR="00CC2863">
        <w:rPr>
          <w:rFonts w:eastAsia="宋体" w:hint="eastAsia"/>
          <w:b/>
          <w:bCs/>
          <w:szCs w:val="24"/>
          <w:lang w:eastAsia="zh-CN"/>
        </w:rPr>
        <w:t>pplicability reporting</w:t>
      </w:r>
    </w:p>
    <w:p w14:paraId="67EE27C2" w14:textId="03901171" w:rsidR="00E653FA" w:rsidRPr="0010233D" w:rsidRDefault="00E653FA" w:rsidP="0010233D">
      <w:pPr>
        <w:rPr>
          <w:rFonts w:eastAsia="宋体"/>
          <w:sz w:val="22"/>
          <w:szCs w:val="22"/>
          <w:lang w:eastAsia="zh-CN"/>
        </w:rPr>
      </w:pPr>
      <w:r w:rsidRPr="0010233D">
        <w:rPr>
          <w:rFonts w:eastAsia="宋体"/>
          <w:sz w:val="22"/>
          <w:szCs w:val="22"/>
          <w:lang w:eastAsia="zh-CN"/>
        </w:rPr>
        <w:t>It has been agreed in RAN1 that the legacy CSI reporting framework is reused, and AP and SP CSI reporting is supported.</w:t>
      </w:r>
      <w:r w:rsidR="002D6AFE">
        <w:rPr>
          <w:rFonts w:eastAsia="宋体" w:hint="eastAsia"/>
          <w:sz w:val="22"/>
          <w:szCs w:val="22"/>
          <w:lang w:eastAsia="zh-CN"/>
        </w:rPr>
        <w:t xml:space="preserve"> </w:t>
      </w:r>
      <w:r w:rsidRPr="0010233D">
        <w:rPr>
          <w:rFonts w:eastAsia="宋体"/>
          <w:sz w:val="22"/>
          <w:szCs w:val="22"/>
          <w:lang w:eastAsia="zh-CN"/>
        </w:rPr>
        <w:t xml:space="preserve">For Option A with AP and SP CSI reporting, the reporting will be otherwise triggered by DCI/MAC CE. Therefore, the configuration can be sent to the physical layer once received from the NW, and the UE does not need to autonomously release it when </w:t>
      </w:r>
      <w:r w:rsidR="000F55AE">
        <w:rPr>
          <w:rFonts w:eastAsia="宋体"/>
          <w:sz w:val="22"/>
          <w:szCs w:val="22"/>
          <w:lang w:eastAsia="zh-CN"/>
        </w:rPr>
        <w:t>it is no longer applicable</w:t>
      </w:r>
      <w:r w:rsidRPr="0010233D">
        <w:rPr>
          <w:rFonts w:eastAsia="宋体"/>
          <w:sz w:val="22"/>
          <w:szCs w:val="22"/>
          <w:lang w:eastAsia="zh-CN"/>
        </w:rPr>
        <w:t>.</w:t>
      </w:r>
    </w:p>
    <w:p w14:paraId="36782B8C" w14:textId="680269AD" w:rsidR="00E653FA" w:rsidRPr="0010233D" w:rsidRDefault="00E653FA" w:rsidP="009D12AB">
      <w:pPr>
        <w:ind w:firstLineChars="200" w:firstLine="440"/>
        <w:rPr>
          <w:rFonts w:eastAsia="宋体"/>
          <w:sz w:val="22"/>
          <w:szCs w:val="22"/>
          <w:lang w:eastAsia="zh-CN"/>
        </w:rPr>
      </w:pPr>
      <w:r w:rsidRPr="0010233D">
        <w:rPr>
          <w:rFonts w:eastAsia="宋体"/>
          <w:sz w:val="22"/>
          <w:szCs w:val="22"/>
          <w:lang w:eastAsia="zh-CN"/>
        </w:rPr>
        <w:t xml:space="preserve">There is no further difference in </w:t>
      </w:r>
      <w:r w:rsidR="00C33CB5">
        <w:rPr>
          <w:rFonts w:eastAsia="宋体"/>
          <w:sz w:val="22"/>
          <w:szCs w:val="22"/>
          <w:lang w:eastAsia="zh-CN"/>
        </w:rPr>
        <w:t>supported features between Option A and Option B, except that more steps are required for Option B. Supporting two options is unnecessary</w:t>
      </w:r>
      <w:r w:rsidRPr="0010233D">
        <w:rPr>
          <w:rFonts w:eastAsia="宋体"/>
          <w:sz w:val="22"/>
          <w:szCs w:val="22"/>
          <w:lang w:eastAsia="zh-CN"/>
        </w:rPr>
        <w:t xml:space="preserve"> and increases the NW operation and UE implementation burden.</w:t>
      </w:r>
    </w:p>
    <w:p w14:paraId="36FC8EEE" w14:textId="1C24BFD9" w:rsidR="00E653FA" w:rsidRPr="00AB7FEA" w:rsidRDefault="00E653FA" w:rsidP="0010233D">
      <w:pPr>
        <w:rPr>
          <w:rFonts w:eastAsia="宋体"/>
          <w:b/>
          <w:bCs/>
          <w:sz w:val="22"/>
          <w:szCs w:val="22"/>
          <w:u w:val="single"/>
          <w:lang w:eastAsia="zh-CN"/>
        </w:rPr>
      </w:pPr>
      <w:r w:rsidRPr="00FC037E">
        <w:rPr>
          <w:rFonts w:eastAsia="宋体"/>
          <w:b/>
          <w:bCs/>
          <w:sz w:val="22"/>
          <w:szCs w:val="22"/>
          <w:u w:val="single"/>
          <w:lang w:eastAsia="zh-CN"/>
        </w:rPr>
        <w:t>Proposal</w:t>
      </w:r>
      <w:r w:rsidR="00AB7FEA" w:rsidRPr="00FC037E">
        <w:rPr>
          <w:rFonts w:eastAsia="宋体" w:hint="eastAsia"/>
          <w:b/>
          <w:bCs/>
          <w:sz w:val="22"/>
          <w:szCs w:val="22"/>
          <w:u w:val="single"/>
          <w:lang w:eastAsia="zh-CN"/>
        </w:rPr>
        <w:t xml:space="preserve"> </w:t>
      </w:r>
      <w:r w:rsidR="00FC037E" w:rsidRPr="00FC037E">
        <w:rPr>
          <w:rFonts w:eastAsia="宋体" w:hint="eastAsia"/>
          <w:b/>
          <w:bCs/>
          <w:sz w:val="22"/>
          <w:szCs w:val="22"/>
          <w:u w:val="single"/>
          <w:lang w:eastAsia="zh-CN"/>
        </w:rPr>
        <w:t>5</w:t>
      </w:r>
    </w:p>
    <w:p w14:paraId="12041475" w14:textId="77777777" w:rsidR="00E653FA" w:rsidRPr="00845DE0" w:rsidRDefault="00E653FA" w:rsidP="00AB7FEA">
      <w:pPr>
        <w:pStyle w:val="aff9"/>
        <w:numPr>
          <w:ilvl w:val="0"/>
          <w:numId w:val="52"/>
        </w:numPr>
        <w:ind w:leftChars="0"/>
        <w:rPr>
          <w:rFonts w:eastAsia="宋体"/>
          <w:b/>
          <w:bCs/>
          <w:sz w:val="22"/>
          <w:szCs w:val="22"/>
          <w:lang w:eastAsia="zh-CN"/>
        </w:rPr>
      </w:pPr>
      <w:r w:rsidRPr="00845DE0">
        <w:rPr>
          <w:rFonts w:eastAsia="宋体"/>
          <w:b/>
          <w:bCs/>
          <w:sz w:val="22"/>
          <w:szCs w:val="22"/>
          <w:lang w:eastAsia="zh-CN"/>
        </w:rPr>
        <w:t>For CSI compression, Option A is supported.</w:t>
      </w:r>
    </w:p>
    <w:p w14:paraId="419197BB" w14:textId="67088CB0" w:rsidR="00E653FA" w:rsidRPr="00845DE0" w:rsidRDefault="00E653FA" w:rsidP="00845DE0">
      <w:pPr>
        <w:pStyle w:val="aff9"/>
        <w:numPr>
          <w:ilvl w:val="1"/>
          <w:numId w:val="50"/>
        </w:numPr>
        <w:ind w:leftChars="0"/>
        <w:rPr>
          <w:rFonts w:eastAsia="宋体"/>
          <w:b/>
          <w:bCs/>
          <w:sz w:val="22"/>
          <w:szCs w:val="22"/>
          <w:lang w:val="en-US" w:eastAsia="zh-CN"/>
        </w:rPr>
      </w:pPr>
      <w:r w:rsidRPr="00845DE0">
        <w:rPr>
          <w:rFonts w:eastAsia="宋体"/>
          <w:b/>
          <w:bCs/>
          <w:sz w:val="22"/>
          <w:szCs w:val="22"/>
          <w:lang w:val="en-US" w:eastAsia="zh-CN"/>
        </w:rPr>
        <w:t xml:space="preserve">Not support UE autonomously </w:t>
      </w:r>
      <w:r w:rsidR="00A26A3B">
        <w:rPr>
          <w:rFonts w:eastAsia="宋体"/>
          <w:b/>
          <w:bCs/>
          <w:sz w:val="22"/>
          <w:szCs w:val="22"/>
          <w:lang w:val="en-US" w:eastAsia="zh-CN"/>
        </w:rPr>
        <w:t>releasing the inference configuration(s) upon reporting inapplicability</w:t>
      </w:r>
      <w:r w:rsidR="00A26A3B">
        <w:rPr>
          <w:rFonts w:eastAsia="宋体" w:hint="eastAsia"/>
          <w:b/>
          <w:bCs/>
          <w:sz w:val="22"/>
          <w:szCs w:val="22"/>
          <w:lang w:val="en-US" w:eastAsia="zh-CN"/>
        </w:rPr>
        <w:t>,</w:t>
      </w:r>
      <w:r w:rsidR="00A26A3B">
        <w:rPr>
          <w:rFonts w:eastAsia="宋体"/>
          <w:b/>
          <w:bCs/>
          <w:sz w:val="22"/>
          <w:szCs w:val="22"/>
          <w:lang w:val="en-US" w:eastAsia="zh-CN"/>
        </w:rPr>
        <w:t xml:space="preserve"> i.e., UE shall maintain the inference configuration(s) regardless of whether the full inference configuration is applicable or inapplicable until the network explicitly releases them</w:t>
      </w:r>
      <w:r w:rsidRPr="00845DE0">
        <w:rPr>
          <w:rFonts w:eastAsia="宋体"/>
          <w:b/>
          <w:bCs/>
          <w:sz w:val="22"/>
          <w:szCs w:val="22"/>
          <w:lang w:val="en-US" w:eastAsia="zh-CN"/>
        </w:rPr>
        <w:t>.</w:t>
      </w:r>
    </w:p>
    <w:p w14:paraId="74C688D0" w14:textId="1A24C73F"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C65C88B"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w:t>
      </w:r>
      <w:r w:rsidR="0023190D">
        <w:rPr>
          <w:rFonts w:eastAsia="宋体" w:hint="eastAsia"/>
          <w:sz w:val="22"/>
          <w:lang w:eastAsia="zh-CN"/>
        </w:rPr>
        <w:t xml:space="preserve">functionality management for </w:t>
      </w:r>
      <w:r w:rsidR="0023190D">
        <w:rPr>
          <w:rFonts w:eastAsia="宋体"/>
          <w:sz w:val="22"/>
          <w:lang w:eastAsia="zh-CN"/>
        </w:rPr>
        <w:t>UE-side</w:t>
      </w:r>
      <w:r w:rsidR="00674409">
        <w:rPr>
          <w:rFonts w:eastAsia="宋体"/>
          <w:sz w:val="22"/>
          <w:lang w:eastAsia="zh-CN"/>
        </w:rPr>
        <w:t>d</w:t>
      </w:r>
      <w:r w:rsidR="0023190D">
        <w:rPr>
          <w:rFonts w:eastAsia="宋体"/>
          <w:sz w:val="22"/>
          <w:lang w:eastAsia="zh-CN"/>
        </w:rPr>
        <w:t xml:space="preserve"> </w:t>
      </w:r>
      <w:r w:rsidR="0023190D">
        <w:rPr>
          <w:rFonts w:eastAsia="宋体" w:hint="eastAsia"/>
          <w:sz w:val="22"/>
          <w:lang w:eastAsia="zh-CN"/>
        </w:rPr>
        <w:t>RRM measurement prediction</w:t>
      </w:r>
      <w:r w:rsidRPr="00AF0A0C">
        <w:rPr>
          <w:rFonts w:eastAsia="宋体"/>
          <w:sz w:val="22"/>
          <w:szCs w:val="22"/>
          <w:lang w:eastAsia="zh-CN"/>
        </w:rPr>
        <w:t>,</w:t>
      </w:r>
    </w:p>
    <w:p w14:paraId="7AC7B852" w14:textId="77777777" w:rsidR="000C57FC" w:rsidRPr="00B71996" w:rsidRDefault="000C57FC" w:rsidP="000C57FC">
      <w:pPr>
        <w:rPr>
          <w:rFonts w:eastAsia="宋体"/>
          <w:b/>
          <w:bCs/>
          <w:sz w:val="22"/>
          <w:szCs w:val="22"/>
          <w:u w:val="single"/>
          <w:lang w:val="en-US" w:eastAsia="zh-CN"/>
        </w:rPr>
      </w:pPr>
      <w:r w:rsidRPr="007D3A8A">
        <w:rPr>
          <w:rFonts w:eastAsia="宋体" w:hint="eastAsia"/>
          <w:b/>
          <w:bCs/>
          <w:sz w:val="22"/>
          <w:szCs w:val="22"/>
          <w:u w:val="single"/>
          <w:lang w:val="en-US" w:eastAsia="zh-CN"/>
        </w:rPr>
        <w:t>P</w:t>
      </w:r>
      <w:r w:rsidRPr="007D3A8A">
        <w:rPr>
          <w:rFonts w:eastAsia="宋体"/>
          <w:b/>
          <w:bCs/>
          <w:sz w:val="22"/>
          <w:szCs w:val="22"/>
          <w:u w:val="single"/>
          <w:lang w:val="en-US" w:eastAsia="zh-CN"/>
        </w:rPr>
        <w:t>roposal</w:t>
      </w:r>
      <w:r w:rsidRPr="007D3A8A">
        <w:rPr>
          <w:rFonts w:eastAsia="宋体" w:hint="eastAsia"/>
          <w:b/>
          <w:bCs/>
          <w:sz w:val="22"/>
          <w:szCs w:val="22"/>
          <w:u w:val="single"/>
          <w:lang w:val="en-US" w:eastAsia="zh-CN"/>
        </w:rPr>
        <w:t xml:space="preserve"> 1</w:t>
      </w:r>
    </w:p>
    <w:p w14:paraId="5AF714F4" w14:textId="77777777" w:rsidR="000C57FC" w:rsidRDefault="000C57FC" w:rsidP="000C57FC">
      <w:pPr>
        <w:pStyle w:val="aff9"/>
        <w:numPr>
          <w:ilvl w:val="0"/>
          <w:numId w:val="50"/>
        </w:numPr>
        <w:ind w:leftChars="0"/>
        <w:rPr>
          <w:rFonts w:eastAsia="宋体"/>
          <w:b/>
          <w:bCs/>
          <w:sz w:val="22"/>
          <w:szCs w:val="22"/>
          <w:lang w:val="en-US" w:eastAsia="zh-CN"/>
        </w:rPr>
      </w:pPr>
      <w:r w:rsidRPr="00B71996">
        <w:rPr>
          <w:rFonts w:eastAsia="宋体"/>
          <w:b/>
          <w:bCs/>
          <w:sz w:val="22"/>
          <w:szCs w:val="22"/>
          <w:lang w:val="en-US" w:eastAsia="zh-CN"/>
        </w:rPr>
        <w:t xml:space="preserve">For </w:t>
      </w:r>
      <w:r>
        <w:rPr>
          <w:rFonts w:eastAsia="宋体" w:hint="eastAsia"/>
          <w:b/>
          <w:bCs/>
          <w:sz w:val="22"/>
          <w:szCs w:val="22"/>
          <w:lang w:val="en-US" w:eastAsia="zh-CN"/>
        </w:rPr>
        <w:t xml:space="preserve">AI/ML </w:t>
      </w:r>
      <w:r w:rsidRPr="00B71996">
        <w:rPr>
          <w:rFonts w:eastAsia="宋体"/>
          <w:b/>
          <w:bCs/>
          <w:sz w:val="22"/>
          <w:szCs w:val="22"/>
          <w:lang w:val="en-US" w:eastAsia="zh-CN"/>
        </w:rPr>
        <w:t>CSI compression</w:t>
      </w:r>
      <w:r>
        <w:rPr>
          <w:rFonts w:eastAsia="宋体" w:hint="eastAsia"/>
          <w:b/>
          <w:bCs/>
          <w:sz w:val="22"/>
          <w:szCs w:val="22"/>
          <w:lang w:val="en-US" w:eastAsia="zh-CN"/>
        </w:rPr>
        <w:t xml:space="preserve"> with the two-sided model</w:t>
      </w:r>
      <w:r w:rsidRPr="00B71996">
        <w:rPr>
          <w:rFonts w:eastAsia="宋体"/>
          <w:b/>
          <w:bCs/>
          <w:sz w:val="22"/>
          <w:szCs w:val="22"/>
          <w:lang w:val="en-US" w:eastAsia="zh-CN"/>
        </w:rPr>
        <w:t xml:space="preserve">, </w:t>
      </w:r>
      <w:r>
        <w:rPr>
          <w:rFonts w:eastAsia="宋体" w:hint="eastAsia"/>
          <w:b/>
          <w:bCs/>
          <w:sz w:val="22"/>
          <w:szCs w:val="22"/>
          <w:lang w:val="en-US" w:eastAsia="zh-CN"/>
        </w:rPr>
        <w:t xml:space="preserve">use the </w:t>
      </w:r>
      <w:r w:rsidRPr="00B71996">
        <w:rPr>
          <w:rFonts w:eastAsia="宋体"/>
          <w:b/>
          <w:bCs/>
          <w:sz w:val="22"/>
          <w:szCs w:val="22"/>
          <w:lang w:val="en-US" w:eastAsia="zh-CN"/>
        </w:rPr>
        <w:t xml:space="preserve">Rel-19 LCM procedure for </w:t>
      </w:r>
      <w:r>
        <w:rPr>
          <w:rFonts w:eastAsia="宋体" w:hint="eastAsia"/>
          <w:b/>
          <w:bCs/>
          <w:sz w:val="22"/>
          <w:szCs w:val="22"/>
          <w:lang w:val="en-US" w:eastAsia="zh-CN"/>
        </w:rPr>
        <w:t>CSI-related use cases (AI/ML beam management and CSI prediction)</w:t>
      </w:r>
      <w:r w:rsidRPr="00B71996">
        <w:rPr>
          <w:rFonts w:eastAsia="宋体"/>
          <w:b/>
          <w:bCs/>
          <w:sz w:val="22"/>
          <w:szCs w:val="22"/>
          <w:lang w:val="en-US" w:eastAsia="zh-CN"/>
        </w:rPr>
        <w:t xml:space="preserve"> as a starting point.</w:t>
      </w:r>
    </w:p>
    <w:p w14:paraId="53EBB586" w14:textId="77777777" w:rsidR="000C57FC" w:rsidRDefault="000C57FC" w:rsidP="000C57FC">
      <w:pPr>
        <w:pStyle w:val="aff9"/>
        <w:numPr>
          <w:ilvl w:val="1"/>
          <w:numId w:val="50"/>
        </w:numPr>
        <w:ind w:leftChars="0"/>
        <w:rPr>
          <w:rFonts w:eastAsia="宋体"/>
          <w:b/>
          <w:bCs/>
          <w:sz w:val="22"/>
          <w:szCs w:val="22"/>
          <w:lang w:val="en-US" w:eastAsia="zh-CN"/>
        </w:rPr>
      </w:pPr>
      <w:r>
        <w:rPr>
          <w:rFonts w:eastAsia="宋体" w:hint="eastAsia"/>
          <w:b/>
          <w:bCs/>
          <w:sz w:val="22"/>
          <w:szCs w:val="22"/>
          <w:lang w:val="en-US" w:eastAsia="zh-CN"/>
        </w:rPr>
        <w:t>Study the enhancements</w:t>
      </w:r>
      <w:r>
        <w:rPr>
          <w:rFonts w:eastAsia="宋体"/>
          <w:b/>
          <w:bCs/>
          <w:sz w:val="22"/>
          <w:szCs w:val="22"/>
          <w:lang w:val="en-US" w:eastAsia="zh-CN"/>
        </w:rPr>
        <w:t xml:space="preserve"> related to model pairing and </w:t>
      </w:r>
      <w:r>
        <w:rPr>
          <w:rFonts w:eastAsia="宋体" w:hint="eastAsia"/>
          <w:b/>
          <w:bCs/>
          <w:sz w:val="22"/>
          <w:szCs w:val="22"/>
          <w:lang w:val="en-US" w:eastAsia="zh-CN"/>
        </w:rPr>
        <w:t xml:space="preserve">the </w:t>
      </w:r>
      <w:r>
        <w:rPr>
          <w:rFonts w:eastAsia="宋体"/>
          <w:b/>
          <w:bCs/>
          <w:sz w:val="22"/>
          <w:szCs w:val="22"/>
          <w:lang w:val="en-US" w:eastAsia="zh-CN"/>
        </w:rPr>
        <w:t>pairing ID</w:t>
      </w:r>
      <w:r>
        <w:rPr>
          <w:rFonts w:eastAsia="宋体" w:hint="eastAsia"/>
          <w:b/>
          <w:bCs/>
          <w:sz w:val="22"/>
          <w:szCs w:val="22"/>
          <w:lang w:val="en-US" w:eastAsia="zh-CN"/>
        </w:rPr>
        <w:t>.</w:t>
      </w:r>
    </w:p>
    <w:p w14:paraId="2D19711C" w14:textId="77777777" w:rsidR="00E120F6" w:rsidRPr="007D780F" w:rsidRDefault="00E120F6" w:rsidP="00E120F6">
      <w:pPr>
        <w:rPr>
          <w:rFonts w:eastAsia="宋体"/>
          <w:b/>
          <w:bCs/>
          <w:sz w:val="22"/>
          <w:szCs w:val="22"/>
          <w:u w:val="single"/>
          <w:lang w:val="en-US" w:eastAsia="zh-CN"/>
        </w:rPr>
      </w:pPr>
      <w:r w:rsidRPr="007D3A8A">
        <w:rPr>
          <w:rFonts w:eastAsia="宋体" w:hint="eastAsia"/>
          <w:b/>
          <w:bCs/>
          <w:sz w:val="22"/>
          <w:szCs w:val="22"/>
          <w:u w:val="single"/>
          <w:lang w:val="en-US" w:eastAsia="zh-CN"/>
        </w:rPr>
        <w:t>Proposal 2</w:t>
      </w:r>
    </w:p>
    <w:p w14:paraId="441517D0" w14:textId="77777777" w:rsidR="00E120F6" w:rsidRPr="007D780F" w:rsidRDefault="00E120F6" w:rsidP="00E120F6">
      <w:pPr>
        <w:pStyle w:val="aff9"/>
        <w:numPr>
          <w:ilvl w:val="0"/>
          <w:numId w:val="52"/>
        </w:numPr>
        <w:ind w:leftChars="0"/>
        <w:rPr>
          <w:rFonts w:eastAsia="宋体"/>
          <w:b/>
          <w:bCs/>
          <w:sz w:val="22"/>
          <w:szCs w:val="18"/>
          <w:lang w:val="en-US" w:eastAsia="zh-CN"/>
        </w:rPr>
      </w:pPr>
      <w:r w:rsidRPr="007D780F">
        <w:rPr>
          <w:rFonts w:eastAsia="宋体"/>
          <w:b/>
          <w:bCs/>
          <w:sz w:val="22"/>
          <w:szCs w:val="18"/>
          <w:lang w:val="en-US" w:eastAsia="zh-CN"/>
        </w:rPr>
        <w:t>Support the following pairing ID assignment for Direction C and Direction A, respectively.</w:t>
      </w:r>
    </w:p>
    <w:p w14:paraId="783F5BD4" w14:textId="77777777" w:rsidR="00E120F6" w:rsidRPr="007D780F" w:rsidRDefault="00E120F6" w:rsidP="00E120F6">
      <w:pPr>
        <w:pStyle w:val="aff9"/>
        <w:numPr>
          <w:ilvl w:val="1"/>
          <w:numId w:val="50"/>
        </w:numPr>
        <w:ind w:leftChars="0"/>
        <w:rPr>
          <w:rFonts w:eastAsia="宋体"/>
          <w:b/>
          <w:bCs/>
          <w:sz w:val="22"/>
          <w:szCs w:val="22"/>
          <w:lang w:val="en-US" w:eastAsia="zh-CN"/>
        </w:rPr>
      </w:pPr>
      <w:r w:rsidRPr="007D780F">
        <w:rPr>
          <w:rFonts w:eastAsia="宋体"/>
          <w:b/>
          <w:bCs/>
          <w:sz w:val="22"/>
          <w:szCs w:val="22"/>
          <w:lang w:val="en-US" w:eastAsia="zh-CN"/>
        </w:rPr>
        <w:t xml:space="preserve">For Direction C (Option 1), the </w:t>
      </w:r>
      <w:r>
        <w:rPr>
          <w:rFonts w:eastAsia="宋体" w:hint="eastAsia"/>
          <w:b/>
          <w:bCs/>
          <w:sz w:val="22"/>
          <w:szCs w:val="22"/>
          <w:lang w:val="en-US" w:eastAsia="zh-CN"/>
        </w:rPr>
        <w:t xml:space="preserve">pairing </w:t>
      </w:r>
      <w:r w:rsidRPr="007D780F">
        <w:rPr>
          <w:rFonts w:eastAsia="宋体"/>
          <w:b/>
          <w:bCs/>
          <w:sz w:val="22"/>
          <w:szCs w:val="22"/>
          <w:lang w:val="en-US" w:eastAsia="zh-CN"/>
        </w:rPr>
        <w:t>ID is specified with the specified reference model.</w:t>
      </w:r>
    </w:p>
    <w:p w14:paraId="31B2C8FB" w14:textId="77777777" w:rsidR="00E120F6" w:rsidRPr="007D780F" w:rsidRDefault="00E120F6" w:rsidP="00E120F6">
      <w:pPr>
        <w:pStyle w:val="aff9"/>
        <w:numPr>
          <w:ilvl w:val="1"/>
          <w:numId w:val="50"/>
        </w:numPr>
        <w:ind w:leftChars="0"/>
        <w:rPr>
          <w:rFonts w:eastAsia="宋体"/>
          <w:b/>
          <w:bCs/>
          <w:sz w:val="22"/>
          <w:szCs w:val="22"/>
          <w:lang w:val="en-US" w:eastAsia="zh-CN"/>
        </w:rPr>
      </w:pPr>
      <w:r w:rsidRPr="007D780F">
        <w:rPr>
          <w:rFonts w:eastAsia="宋体"/>
          <w:b/>
          <w:bCs/>
          <w:sz w:val="22"/>
          <w:szCs w:val="22"/>
          <w:lang w:val="en-US" w:eastAsia="zh-CN"/>
        </w:rPr>
        <w:t xml:space="preserve">For Direction A, the </w:t>
      </w:r>
      <w:r>
        <w:rPr>
          <w:rFonts w:eastAsia="宋体" w:hint="eastAsia"/>
          <w:b/>
          <w:bCs/>
          <w:sz w:val="22"/>
          <w:szCs w:val="22"/>
          <w:lang w:val="en-US" w:eastAsia="zh-CN"/>
        </w:rPr>
        <w:t xml:space="preserve">pairing </w:t>
      </w:r>
      <w:r w:rsidRPr="007D780F">
        <w:rPr>
          <w:rFonts w:eastAsia="宋体"/>
          <w:b/>
          <w:bCs/>
          <w:sz w:val="22"/>
          <w:szCs w:val="22"/>
          <w:lang w:val="en-US" w:eastAsia="zh-CN"/>
        </w:rPr>
        <w:t xml:space="preserve">ID, which is different from the ones for Direction C, is assigned by </w:t>
      </w:r>
      <w:proofErr w:type="gramStart"/>
      <w:r w:rsidRPr="007D780F">
        <w:rPr>
          <w:rFonts w:eastAsia="宋体"/>
          <w:b/>
          <w:bCs/>
          <w:sz w:val="22"/>
          <w:szCs w:val="22"/>
          <w:lang w:val="en-US" w:eastAsia="zh-CN"/>
        </w:rPr>
        <w:t>the NW</w:t>
      </w:r>
      <w:proofErr w:type="gramEnd"/>
      <w:r w:rsidRPr="007D780F">
        <w:rPr>
          <w:rFonts w:eastAsia="宋体"/>
          <w:b/>
          <w:bCs/>
          <w:sz w:val="22"/>
          <w:szCs w:val="22"/>
          <w:lang w:val="en-US" w:eastAsia="zh-CN"/>
        </w:rPr>
        <w:t>.</w:t>
      </w:r>
    </w:p>
    <w:p w14:paraId="3373235C" w14:textId="77777777" w:rsidR="00E120F6" w:rsidRPr="00227590" w:rsidRDefault="00E120F6" w:rsidP="00E120F6">
      <w:pPr>
        <w:rPr>
          <w:rFonts w:eastAsia="宋体"/>
          <w:b/>
          <w:bCs/>
          <w:sz w:val="22"/>
          <w:szCs w:val="18"/>
          <w:u w:val="single"/>
          <w:lang w:val="en-US" w:eastAsia="zh-CN"/>
        </w:rPr>
      </w:pPr>
      <w:r w:rsidRPr="00FC037E">
        <w:rPr>
          <w:rFonts w:eastAsia="宋体"/>
          <w:b/>
          <w:bCs/>
          <w:sz w:val="22"/>
          <w:szCs w:val="18"/>
          <w:u w:val="single"/>
          <w:lang w:val="en-US" w:eastAsia="zh-CN"/>
        </w:rPr>
        <w:t>Proposal</w:t>
      </w:r>
      <w:r w:rsidRPr="00FC037E">
        <w:rPr>
          <w:rFonts w:eastAsia="宋体" w:hint="eastAsia"/>
          <w:b/>
          <w:bCs/>
          <w:sz w:val="22"/>
          <w:szCs w:val="18"/>
          <w:u w:val="single"/>
          <w:lang w:val="en-US" w:eastAsia="zh-CN"/>
        </w:rPr>
        <w:t xml:space="preserve"> 3</w:t>
      </w:r>
    </w:p>
    <w:p w14:paraId="63205ADC" w14:textId="77777777" w:rsidR="00E120F6" w:rsidRPr="00227590" w:rsidRDefault="00E120F6" w:rsidP="00E120F6">
      <w:pPr>
        <w:pStyle w:val="aff9"/>
        <w:numPr>
          <w:ilvl w:val="0"/>
          <w:numId w:val="52"/>
        </w:numPr>
        <w:ind w:leftChars="0"/>
        <w:rPr>
          <w:rFonts w:eastAsia="宋体"/>
          <w:b/>
          <w:bCs/>
          <w:sz w:val="22"/>
          <w:szCs w:val="18"/>
          <w:lang w:val="en-US" w:eastAsia="zh-CN"/>
        </w:rPr>
      </w:pPr>
      <w:r>
        <w:rPr>
          <w:rFonts w:eastAsia="宋体" w:hint="eastAsia"/>
          <w:b/>
          <w:bCs/>
          <w:sz w:val="22"/>
          <w:szCs w:val="18"/>
          <w:lang w:val="en-US" w:eastAsia="zh-CN"/>
        </w:rPr>
        <w:lastRenderedPageBreak/>
        <w:t>UE can expect that th</w:t>
      </w:r>
      <w:r w:rsidRPr="00227590">
        <w:rPr>
          <w:rFonts w:eastAsia="宋体"/>
          <w:b/>
          <w:bCs/>
          <w:sz w:val="22"/>
          <w:szCs w:val="18"/>
          <w:lang w:val="en-US" w:eastAsia="zh-CN"/>
        </w:rPr>
        <w:t>e pairing ID is per PLMN unique.</w:t>
      </w:r>
    </w:p>
    <w:p w14:paraId="3313609A" w14:textId="77777777" w:rsidR="00E120F6" w:rsidRPr="00153ACD" w:rsidRDefault="00E120F6" w:rsidP="00E120F6">
      <w:pPr>
        <w:rPr>
          <w:rFonts w:eastAsia="宋体"/>
          <w:b/>
          <w:bCs/>
          <w:sz w:val="22"/>
          <w:szCs w:val="18"/>
          <w:u w:val="single"/>
          <w:lang w:val="en-US" w:eastAsia="zh-CN"/>
        </w:rPr>
      </w:pPr>
      <w:r w:rsidRPr="00FC037E">
        <w:rPr>
          <w:rFonts w:eastAsia="宋体" w:hint="eastAsia"/>
          <w:b/>
          <w:bCs/>
          <w:sz w:val="22"/>
          <w:szCs w:val="18"/>
          <w:u w:val="single"/>
          <w:lang w:val="en-US" w:eastAsia="zh-CN"/>
        </w:rPr>
        <w:t>Proposal 4</w:t>
      </w:r>
    </w:p>
    <w:p w14:paraId="096DCB9D" w14:textId="77777777" w:rsidR="00E120F6" w:rsidRDefault="00E120F6" w:rsidP="00E120F6">
      <w:pPr>
        <w:pStyle w:val="aff9"/>
        <w:numPr>
          <w:ilvl w:val="0"/>
          <w:numId w:val="52"/>
        </w:numPr>
        <w:ind w:leftChars="0"/>
        <w:rPr>
          <w:rFonts w:eastAsia="宋体"/>
          <w:b/>
          <w:bCs/>
          <w:sz w:val="22"/>
          <w:szCs w:val="18"/>
          <w:lang w:val="en-US" w:eastAsia="zh-CN"/>
        </w:rPr>
      </w:pPr>
      <w:r w:rsidRPr="00153ACD">
        <w:rPr>
          <w:rFonts w:eastAsia="宋体"/>
          <w:b/>
          <w:bCs/>
          <w:sz w:val="22"/>
          <w:szCs w:val="18"/>
          <w:lang w:val="en-US" w:eastAsia="zh-CN"/>
        </w:rPr>
        <w:t xml:space="preserve">Support </w:t>
      </w:r>
      <w:r>
        <w:rPr>
          <w:rFonts w:eastAsia="宋体" w:hint="eastAsia"/>
          <w:b/>
          <w:bCs/>
          <w:sz w:val="22"/>
          <w:szCs w:val="18"/>
          <w:lang w:val="en-US" w:eastAsia="zh-CN"/>
        </w:rPr>
        <w:t>a mechanism to release</w:t>
      </w:r>
      <w:r w:rsidRPr="00153ACD">
        <w:rPr>
          <w:rFonts w:eastAsia="宋体"/>
          <w:b/>
          <w:bCs/>
          <w:sz w:val="22"/>
          <w:szCs w:val="18"/>
          <w:lang w:val="en-US" w:eastAsia="zh-CN"/>
        </w:rPr>
        <w:t xml:space="preserve"> the pairing ID</w:t>
      </w:r>
      <w:r>
        <w:rPr>
          <w:rFonts w:eastAsia="宋体" w:hint="eastAsia"/>
          <w:b/>
          <w:bCs/>
          <w:sz w:val="22"/>
          <w:szCs w:val="18"/>
          <w:lang w:val="en-US" w:eastAsia="zh-CN"/>
        </w:rPr>
        <w:t xml:space="preserve"> to release the storage of UE/UE-side</w:t>
      </w:r>
      <w:r w:rsidRPr="00153ACD">
        <w:rPr>
          <w:rFonts w:eastAsia="宋体"/>
          <w:b/>
          <w:bCs/>
          <w:sz w:val="22"/>
          <w:szCs w:val="18"/>
          <w:lang w:val="en-US" w:eastAsia="zh-CN"/>
        </w:rPr>
        <w:t>.</w:t>
      </w:r>
    </w:p>
    <w:p w14:paraId="54290D71" w14:textId="77777777" w:rsidR="00E120F6" w:rsidRPr="006C5D0E" w:rsidRDefault="00E120F6" w:rsidP="00E120F6">
      <w:pPr>
        <w:pStyle w:val="aff9"/>
        <w:numPr>
          <w:ilvl w:val="1"/>
          <w:numId w:val="50"/>
        </w:numPr>
        <w:ind w:leftChars="0"/>
        <w:rPr>
          <w:rFonts w:eastAsia="宋体"/>
          <w:b/>
          <w:bCs/>
          <w:sz w:val="22"/>
          <w:szCs w:val="22"/>
          <w:lang w:val="en-US" w:eastAsia="zh-CN"/>
        </w:rPr>
      </w:pPr>
      <w:r>
        <w:rPr>
          <w:rFonts w:eastAsia="宋体" w:hint="eastAsia"/>
          <w:b/>
          <w:bCs/>
          <w:sz w:val="22"/>
          <w:szCs w:val="22"/>
          <w:lang w:val="en-US" w:eastAsia="zh-CN"/>
        </w:rPr>
        <w:t>E.g., using a validity period or an explicit signaling.</w:t>
      </w:r>
    </w:p>
    <w:p w14:paraId="6837D814" w14:textId="77777777" w:rsidR="00E120F6" w:rsidRPr="00AB7FEA" w:rsidRDefault="00E120F6" w:rsidP="00E120F6">
      <w:pPr>
        <w:rPr>
          <w:rFonts w:eastAsia="宋体"/>
          <w:b/>
          <w:bCs/>
          <w:sz w:val="22"/>
          <w:szCs w:val="22"/>
          <w:u w:val="single"/>
          <w:lang w:eastAsia="zh-CN"/>
        </w:rPr>
      </w:pPr>
      <w:r w:rsidRPr="00FC037E">
        <w:rPr>
          <w:rFonts w:eastAsia="宋体"/>
          <w:b/>
          <w:bCs/>
          <w:sz w:val="22"/>
          <w:szCs w:val="22"/>
          <w:u w:val="single"/>
          <w:lang w:eastAsia="zh-CN"/>
        </w:rPr>
        <w:t>Proposal</w:t>
      </w:r>
      <w:r w:rsidRPr="00FC037E">
        <w:rPr>
          <w:rFonts w:eastAsia="宋体" w:hint="eastAsia"/>
          <w:b/>
          <w:bCs/>
          <w:sz w:val="22"/>
          <w:szCs w:val="22"/>
          <w:u w:val="single"/>
          <w:lang w:eastAsia="zh-CN"/>
        </w:rPr>
        <w:t xml:space="preserve"> 5</w:t>
      </w:r>
    </w:p>
    <w:p w14:paraId="41695F57" w14:textId="77777777" w:rsidR="00E120F6" w:rsidRPr="00845DE0" w:rsidRDefault="00E120F6" w:rsidP="00E120F6">
      <w:pPr>
        <w:pStyle w:val="aff9"/>
        <w:numPr>
          <w:ilvl w:val="0"/>
          <w:numId w:val="52"/>
        </w:numPr>
        <w:ind w:leftChars="0"/>
        <w:rPr>
          <w:rFonts w:eastAsia="宋体"/>
          <w:b/>
          <w:bCs/>
          <w:sz w:val="22"/>
          <w:szCs w:val="22"/>
          <w:lang w:eastAsia="zh-CN"/>
        </w:rPr>
      </w:pPr>
      <w:r w:rsidRPr="00845DE0">
        <w:rPr>
          <w:rFonts w:eastAsia="宋体"/>
          <w:b/>
          <w:bCs/>
          <w:sz w:val="22"/>
          <w:szCs w:val="22"/>
          <w:lang w:eastAsia="zh-CN"/>
        </w:rPr>
        <w:t>For CSI compression, Option A is supported.</w:t>
      </w:r>
    </w:p>
    <w:p w14:paraId="027B71EA" w14:textId="77777777" w:rsidR="00E120F6" w:rsidRPr="00845DE0" w:rsidRDefault="00E120F6" w:rsidP="00E120F6">
      <w:pPr>
        <w:pStyle w:val="aff9"/>
        <w:numPr>
          <w:ilvl w:val="1"/>
          <w:numId w:val="50"/>
        </w:numPr>
        <w:ind w:leftChars="0"/>
        <w:rPr>
          <w:rFonts w:eastAsia="宋体"/>
          <w:b/>
          <w:bCs/>
          <w:sz w:val="22"/>
          <w:szCs w:val="22"/>
          <w:lang w:val="en-US" w:eastAsia="zh-CN"/>
        </w:rPr>
      </w:pPr>
      <w:r w:rsidRPr="00845DE0">
        <w:rPr>
          <w:rFonts w:eastAsia="宋体"/>
          <w:b/>
          <w:bCs/>
          <w:sz w:val="22"/>
          <w:szCs w:val="22"/>
          <w:lang w:val="en-US" w:eastAsia="zh-CN"/>
        </w:rPr>
        <w:t xml:space="preserve">Not support UE autonomously </w:t>
      </w:r>
      <w:r>
        <w:rPr>
          <w:rFonts w:eastAsia="宋体"/>
          <w:b/>
          <w:bCs/>
          <w:sz w:val="22"/>
          <w:szCs w:val="22"/>
          <w:lang w:val="en-US" w:eastAsia="zh-CN"/>
        </w:rPr>
        <w:t>releasing the inference configuration(s) upon reporting inapplicability</w:t>
      </w:r>
      <w:r>
        <w:rPr>
          <w:rFonts w:eastAsia="宋体" w:hint="eastAsia"/>
          <w:b/>
          <w:bCs/>
          <w:sz w:val="22"/>
          <w:szCs w:val="22"/>
          <w:lang w:val="en-US" w:eastAsia="zh-CN"/>
        </w:rPr>
        <w:t>,</w:t>
      </w:r>
      <w:r>
        <w:rPr>
          <w:rFonts w:eastAsia="宋体"/>
          <w:b/>
          <w:bCs/>
          <w:sz w:val="22"/>
          <w:szCs w:val="22"/>
          <w:lang w:val="en-US" w:eastAsia="zh-CN"/>
        </w:rPr>
        <w:t xml:space="preserve"> i.e., UE shall maintain the inference configuration(s) regardless of whether the full inference configuration is applicable or inapplicable until the network explicitly releases them</w:t>
      </w:r>
      <w:r w:rsidRPr="00845DE0">
        <w:rPr>
          <w:rFonts w:eastAsia="宋体"/>
          <w:b/>
          <w:bCs/>
          <w:sz w:val="22"/>
          <w:szCs w:val="22"/>
          <w:lang w:val="en-US" w:eastAsia="zh-CN"/>
        </w:rPr>
        <w:t>.</w:t>
      </w:r>
    </w:p>
    <w:p w14:paraId="775EF144" w14:textId="77777777" w:rsidR="000C57FC" w:rsidRPr="00E120F6" w:rsidRDefault="000C57FC" w:rsidP="000C57FC">
      <w:pPr>
        <w:rPr>
          <w:rFonts w:eastAsia="宋体" w:hint="eastAsia"/>
          <w:b/>
          <w:bCs/>
          <w:sz w:val="22"/>
          <w:szCs w:val="22"/>
          <w:lang w:val="en-US" w:eastAsia="zh-CN"/>
        </w:rPr>
      </w:pPr>
    </w:p>
    <w:p w14:paraId="1174682D" w14:textId="5AB9BAEE" w:rsidR="007E2FFC" w:rsidRDefault="005B4611" w:rsidP="00A453E9">
      <w:pPr>
        <w:pStyle w:val="1"/>
        <w:spacing w:before="180" w:after="120"/>
        <w:rPr>
          <w:rFonts w:eastAsia="宋体"/>
          <w:b/>
          <w:bCs/>
          <w:szCs w:val="24"/>
          <w:lang w:val="en-US" w:eastAsia="zh-CN"/>
        </w:rPr>
      </w:pPr>
      <w:r w:rsidRPr="008D59B6">
        <w:rPr>
          <w:rFonts w:eastAsia="宋体"/>
          <w:b/>
          <w:bCs/>
          <w:szCs w:val="24"/>
          <w:lang w:val="en-US" w:eastAsia="zh-CN"/>
        </w:rPr>
        <w:t>References</w:t>
      </w:r>
    </w:p>
    <w:p w14:paraId="5321F359" w14:textId="44EAA4BE" w:rsidR="00A453E9" w:rsidRPr="00BA2DE4" w:rsidRDefault="00BA2DE4" w:rsidP="00A453E9">
      <w:pPr>
        <w:rPr>
          <w:rFonts w:eastAsia="宋体"/>
          <w:sz w:val="22"/>
          <w:szCs w:val="22"/>
          <w:lang w:val="en-US" w:eastAsia="zh-CN"/>
        </w:rPr>
      </w:pPr>
      <w:r>
        <w:rPr>
          <w:rFonts w:eastAsia="宋体" w:hint="eastAsia"/>
          <w:sz w:val="22"/>
          <w:szCs w:val="22"/>
          <w:lang w:val="en-US" w:eastAsia="zh-CN"/>
        </w:rPr>
        <w:t xml:space="preserve">[1] </w:t>
      </w:r>
      <w:r w:rsidR="001005F8" w:rsidRPr="001005F8">
        <w:rPr>
          <w:rFonts w:eastAsia="宋体" w:hint="eastAsia"/>
          <w:sz w:val="22"/>
          <w:szCs w:val="22"/>
          <w:lang w:val="en-US" w:eastAsia="zh-CN"/>
        </w:rPr>
        <w:t xml:space="preserve">RP-253340, </w:t>
      </w:r>
      <w:proofErr w:type="gramStart"/>
      <w:r w:rsidR="001005F8" w:rsidRPr="001005F8">
        <w:rPr>
          <w:rFonts w:eastAsia="宋体" w:hint="eastAsia"/>
          <w:sz w:val="22"/>
          <w:szCs w:val="22"/>
          <w:lang w:val="en-US" w:eastAsia="zh-CN"/>
        </w:rPr>
        <w:t>Moderator(</w:t>
      </w:r>
      <w:proofErr w:type="gramEnd"/>
      <w:r w:rsidR="001005F8" w:rsidRPr="001005F8">
        <w:rPr>
          <w:rFonts w:eastAsia="宋体" w:hint="eastAsia"/>
          <w:sz w:val="22"/>
          <w:szCs w:val="22"/>
          <w:lang w:val="en-US" w:eastAsia="zh-CN"/>
        </w:rPr>
        <w:t xml:space="preserve">Qualcomm), </w:t>
      </w:r>
      <w:r w:rsidR="001005F8">
        <w:rPr>
          <w:rFonts w:eastAsia="宋体"/>
          <w:sz w:val="22"/>
          <w:lang w:eastAsia="zh-CN"/>
        </w:rPr>
        <w:t>“</w:t>
      </w:r>
      <w:r w:rsidR="001005F8">
        <w:rPr>
          <w:rFonts w:eastAsia="宋体" w:hint="eastAsia"/>
          <w:sz w:val="22"/>
          <w:lang w:eastAsia="zh-CN"/>
        </w:rPr>
        <w:t>Revised W</w:t>
      </w:r>
      <w:r w:rsidR="001005F8" w:rsidRPr="00AF0A0C">
        <w:rPr>
          <w:rFonts w:eastAsia="MS Mincho"/>
          <w:sz w:val="22"/>
        </w:rPr>
        <w:t>ID</w:t>
      </w:r>
      <w:r w:rsidR="001005F8">
        <w:rPr>
          <w:rFonts w:eastAsia="宋体" w:hint="eastAsia"/>
          <w:sz w:val="22"/>
          <w:lang w:eastAsia="zh-CN"/>
        </w:rPr>
        <w:t xml:space="preserve">: </w:t>
      </w:r>
      <w:r w:rsidR="001005F8">
        <w:rPr>
          <w:rFonts w:eastAsia="宋体"/>
          <w:sz w:val="22"/>
          <w:lang w:eastAsia="zh-CN"/>
        </w:rPr>
        <w:t>Artificial</w:t>
      </w:r>
      <w:r w:rsidR="001005F8">
        <w:rPr>
          <w:rFonts w:eastAsia="宋体" w:hint="eastAsia"/>
          <w:sz w:val="22"/>
          <w:lang w:eastAsia="zh-CN"/>
        </w:rPr>
        <w:t xml:space="preserve"> Intelligence (AI)/Machine Learning (ML) for NR air interface Phase</w:t>
      </w:r>
      <w:r w:rsidR="001005F8" w:rsidRPr="00AF0A0C">
        <w:rPr>
          <w:rFonts w:eastAsia="MS Mincho"/>
          <w:sz w:val="22"/>
        </w:rPr>
        <w:t>”</w:t>
      </w:r>
      <w:r w:rsidR="00281A26">
        <w:rPr>
          <w:rFonts w:eastAsia="宋体" w:hint="eastAsia"/>
          <w:sz w:val="22"/>
          <w:lang w:eastAsia="zh-CN"/>
        </w:rPr>
        <w:t xml:space="preserve">, </w:t>
      </w:r>
      <w:proofErr w:type="gramStart"/>
      <w:r w:rsidR="00281A26">
        <w:rPr>
          <w:rFonts w:eastAsia="宋体" w:hint="eastAsia"/>
          <w:sz w:val="22"/>
          <w:lang w:eastAsia="zh-CN"/>
        </w:rPr>
        <w:t>Dec.,</w:t>
      </w:r>
      <w:proofErr w:type="gramEnd"/>
      <w:r w:rsidR="00281A26">
        <w:rPr>
          <w:rFonts w:eastAsia="宋体" w:hint="eastAsia"/>
          <w:sz w:val="22"/>
          <w:lang w:eastAsia="zh-CN"/>
        </w:rPr>
        <w:t xml:space="preserve"> 2025.</w:t>
      </w:r>
    </w:p>
    <w:p w14:paraId="1427C088" w14:textId="77777777" w:rsidR="00384658" w:rsidRPr="00281A26" w:rsidRDefault="00384658" w:rsidP="00A453E9">
      <w:pPr>
        <w:rPr>
          <w:rFonts w:eastAsia="宋体"/>
          <w:sz w:val="22"/>
          <w:szCs w:val="22"/>
          <w:lang w:val="en-US" w:eastAsia="zh-CN"/>
        </w:rPr>
      </w:pPr>
    </w:p>
    <w:sectPr w:rsidR="00384658" w:rsidRPr="00281A2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49A91" w14:textId="77777777" w:rsidR="008108C8" w:rsidRDefault="008108C8">
      <w:r>
        <w:separator/>
      </w:r>
    </w:p>
  </w:endnote>
  <w:endnote w:type="continuationSeparator" w:id="0">
    <w:p w14:paraId="18FD944D" w14:textId="77777777" w:rsidR="008108C8" w:rsidRDefault="008108C8">
      <w:r>
        <w:continuationSeparator/>
      </w:r>
    </w:p>
  </w:endnote>
  <w:endnote w:type="continuationNotice" w:id="1">
    <w:p w14:paraId="504E484E" w14:textId="77777777" w:rsidR="008108C8" w:rsidRDefault="00810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Helvetica Neue"/>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9FC90" w14:textId="77777777" w:rsidR="008108C8" w:rsidRDefault="008108C8">
      <w:r>
        <w:separator/>
      </w:r>
    </w:p>
  </w:footnote>
  <w:footnote w:type="continuationSeparator" w:id="0">
    <w:p w14:paraId="01C32F00" w14:textId="77777777" w:rsidR="008108C8" w:rsidRDefault="008108C8">
      <w:r>
        <w:continuationSeparator/>
      </w:r>
    </w:p>
  </w:footnote>
  <w:footnote w:type="continuationNotice" w:id="1">
    <w:p w14:paraId="5E9A23FC" w14:textId="77777777" w:rsidR="008108C8" w:rsidRDefault="008108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4D87"/>
    <w:multiLevelType w:val="hybridMultilevel"/>
    <w:tmpl w:val="07744A2A"/>
    <w:lvl w:ilvl="0" w:tplc="00000002">
      <w:start w:val="1"/>
      <w:numFmt w:val="bullet"/>
      <w:lvlText w:val="⁃"/>
      <w:lvlJc w:val="left"/>
      <w:pPr>
        <w:ind w:left="440" w:hanging="440"/>
      </w:pPr>
    </w:lvl>
    <w:lvl w:ilvl="1" w:tplc="2C04FE90">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2D4CDE"/>
    <w:multiLevelType w:val="hybridMultilevel"/>
    <w:tmpl w:val="455651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542B36"/>
    <w:multiLevelType w:val="hybridMultilevel"/>
    <w:tmpl w:val="E1704580"/>
    <w:lvl w:ilvl="0" w:tplc="B5225780">
      <w:start w:val="1"/>
      <w:numFmt w:val="bullet"/>
      <w:lvlText w:val="ü"/>
      <w:lvlJc w:val="left"/>
      <w:pPr>
        <w:tabs>
          <w:tab w:val="num" w:pos="720"/>
        </w:tabs>
        <w:ind w:left="720" w:hanging="360"/>
      </w:pPr>
      <w:rPr>
        <w:rFonts w:ascii="Wingdings" w:hAnsi="Wingdings" w:hint="default"/>
      </w:rPr>
    </w:lvl>
    <w:lvl w:ilvl="1" w:tplc="5B845CF0" w:tentative="1">
      <w:start w:val="1"/>
      <w:numFmt w:val="bullet"/>
      <w:lvlText w:val="ü"/>
      <w:lvlJc w:val="left"/>
      <w:pPr>
        <w:tabs>
          <w:tab w:val="num" w:pos="1440"/>
        </w:tabs>
        <w:ind w:left="1440" w:hanging="360"/>
      </w:pPr>
      <w:rPr>
        <w:rFonts w:ascii="Wingdings" w:hAnsi="Wingdings" w:hint="default"/>
      </w:rPr>
    </w:lvl>
    <w:lvl w:ilvl="2" w:tplc="F7B6AF04" w:tentative="1">
      <w:start w:val="1"/>
      <w:numFmt w:val="bullet"/>
      <w:lvlText w:val="ü"/>
      <w:lvlJc w:val="left"/>
      <w:pPr>
        <w:tabs>
          <w:tab w:val="num" w:pos="2160"/>
        </w:tabs>
        <w:ind w:left="2160" w:hanging="360"/>
      </w:pPr>
      <w:rPr>
        <w:rFonts w:ascii="Wingdings" w:hAnsi="Wingdings" w:hint="default"/>
      </w:rPr>
    </w:lvl>
    <w:lvl w:ilvl="3" w:tplc="B238BA16" w:tentative="1">
      <w:start w:val="1"/>
      <w:numFmt w:val="bullet"/>
      <w:lvlText w:val="ü"/>
      <w:lvlJc w:val="left"/>
      <w:pPr>
        <w:tabs>
          <w:tab w:val="num" w:pos="2880"/>
        </w:tabs>
        <w:ind w:left="2880" w:hanging="360"/>
      </w:pPr>
      <w:rPr>
        <w:rFonts w:ascii="Wingdings" w:hAnsi="Wingdings" w:hint="default"/>
      </w:rPr>
    </w:lvl>
    <w:lvl w:ilvl="4" w:tplc="736210F4" w:tentative="1">
      <w:start w:val="1"/>
      <w:numFmt w:val="bullet"/>
      <w:lvlText w:val="ü"/>
      <w:lvlJc w:val="left"/>
      <w:pPr>
        <w:tabs>
          <w:tab w:val="num" w:pos="3600"/>
        </w:tabs>
        <w:ind w:left="3600" w:hanging="360"/>
      </w:pPr>
      <w:rPr>
        <w:rFonts w:ascii="Wingdings" w:hAnsi="Wingdings" w:hint="default"/>
      </w:rPr>
    </w:lvl>
    <w:lvl w:ilvl="5" w:tplc="B4DE5896">
      <w:start w:val="1"/>
      <w:numFmt w:val="bullet"/>
      <w:lvlText w:val="ü"/>
      <w:lvlJc w:val="left"/>
      <w:pPr>
        <w:tabs>
          <w:tab w:val="num" w:pos="4320"/>
        </w:tabs>
        <w:ind w:left="4320" w:hanging="360"/>
      </w:pPr>
      <w:rPr>
        <w:rFonts w:ascii="Wingdings" w:hAnsi="Wingdings" w:hint="default"/>
      </w:rPr>
    </w:lvl>
    <w:lvl w:ilvl="6" w:tplc="0370196C" w:tentative="1">
      <w:start w:val="1"/>
      <w:numFmt w:val="bullet"/>
      <w:lvlText w:val="ü"/>
      <w:lvlJc w:val="left"/>
      <w:pPr>
        <w:tabs>
          <w:tab w:val="num" w:pos="5040"/>
        </w:tabs>
        <w:ind w:left="5040" w:hanging="360"/>
      </w:pPr>
      <w:rPr>
        <w:rFonts w:ascii="Wingdings" w:hAnsi="Wingdings" w:hint="default"/>
      </w:rPr>
    </w:lvl>
    <w:lvl w:ilvl="7" w:tplc="866C56B2" w:tentative="1">
      <w:start w:val="1"/>
      <w:numFmt w:val="bullet"/>
      <w:lvlText w:val="ü"/>
      <w:lvlJc w:val="left"/>
      <w:pPr>
        <w:tabs>
          <w:tab w:val="num" w:pos="5760"/>
        </w:tabs>
        <w:ind w:left="5760" w:hanging="360"/>
      </w:pPr>
      <w:rPr>
        <w:rFonts w:ascii="Wingdings" w:hAnsi="Wingdings" w:hint="default"/>
      </w:rPr>
    </w:lvl>
    <w:lvl w:ilvl="8" w:tplc="863ADD3A" w:tentative="1">
      <w:start w:val="1"/>
      <w:numFmt w:val="bullet"/>
      <w:lvlText w:val="ü"/>
      <w:lvlJc w:val="left"/>
      <w:pPr>
        <w:tabs>
          <w:tab w:val="num" w:pos="6480"/>
        </w:tabs>
        <w:ind w:left="6480" w:hanging="360"/>
      </w:pPr>
      <w:rPr>
        <w:rFonts w:ascii="Wingdings" w:hAnsi="Wingdings" w:hint="default"/>
      </w:rPr>
    </w:lvl>
  </w:abstractNum>
  <w:abstractNum w:abstractNumId="13"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CF2DAF"/>
    <w:multiLevelType w:val="hybridMultilevel"/>
    <w:tmpl w:val="A996826C"/>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4E5CA9E4">
      <w:numFmt w:val="bullet"/>
      <w:lvlText w:val="-"/>
      <w:lvlJc w:val="left"/>
      <w:pPr>
        <w:ind w:left="2040" w:hanging="440"/>
      </w:pPr>
      <w:rPr>
        <w:rFonts w:ascii="Times New Roman" w:eastAsia="MS Mincho" w:hAnsi="Times New Roman" w:cs="Times New Roman" w:hint="default"/>
      </w:rPr>
    </w:lvl>
    <w:lvl w:ilvl="3" w:tplc="AAF043BA">
      <w:numFmt w:val="bullet"/>
      <w:lvlText w:val="-"/>
      <w:lvlJc w:val="left"/>
      <w:pPr>
        <w:ind w:left="440" w:hanging="440"/>
      </w:pPr>
      <w:rPr>
        <w:rFonts w:ascii="Times New Roman" w:eastAsia="Times New Roman" w:hAnsi="Times New Roman" w:cs="Times New Roman" w:hint="default"/>
      </w:rPr>
    </w:lvl>
    <w:lvl w:ilvl="4" w:tplc="04090003">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3A673AE1"/>
    <w:multiLevelType w:val="hybridMultilevel"/>
    <w:tmpl w:val="2E62BFE2"/>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D35EB"/>
    <w:multiLevelType w:val="hybridMultilevel"/>
    <w:tmpl w:val="15606D2C"/>
    <w:lvl w:ilvl="0" w:tplc="5A7CC070">
      <w:numFmt w:val="bullet"/>
      <w:lvlText w:val="•"/>
      <w:lvlJc w:val="left"/>
      <w:pPr>
        <w:ind w:left="840" w:hanging="360"/>
      </w:pPr>
      <w:rPr>
        <w:rFonts w:ascii="Arial" w:eastAsia="MS Mincho" w:hAnsi="Arial" w:cs="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8015A3F"/>
    <w:multiLevelType w:val="multilevel"/>
    <w:tmpl w:val="FE16368A"/>
    <w:lvl w:ilvl="0">
      <w:start w:val="1"/>
      <w:numFmt w:val="decimal"/>
      <w:lvlText w:val="%1."/>
      <w:lvlJc w:val="left"/>
      <w:pPr>
        <w:ind w:left="850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EC15604"/>
    <w:multiLevelType w:val="multilevel"/>
    <w:tmpl w:val="6F962B5C"/>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71D21A0"/>
    <w:multiLevelType w:val="multilevel"/>
    <w:tmpl w:val="671D21A0"/>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4" w15:restartNumberingAfterBreak="0">
    <w:nsid w:val="6C6704E3"/>
    <w:multiLevelType w:val="hybridMultilevel"/>
    <w:tmpl w:val="AB14919C"/>
    <w:lvl w:ilvl="0" w:tplc="AAF043BA">
      <w:numFmt w:val="bullet"/>
      <w:lvlText w:val="-"/>
      <w:lvlJc w:val="left"/>
      <w:pPr>
        <w:ind w:left="800" w:hanging="440"/>
      </w:pPr>
      <w:rPr>
        <w:rFonts w:ascii="Times New Roman" w:eastAsia="Times New Roman" w:hAnsi="Times New Roman" w:cs="Times New Roman"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2"/>
  </w:num>
  <w:num w:numId="3" w16cid:durableId="826941289">
    <w:abstractNumId w:val="19"/>
  </w:num>
  <w:num w:numId="4" w16cid:durableId="1448157377">
    <w:abstractNumId w:val="49"/>
  </w:num>
  <w:num w:numId="5" w16cid:durableId="1797480670">
    <w:abstractNumId w:val="36"/>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1"/>
  </w:num>
  <w:num w:numId="9" w16cid:durableId="1084642728">
    <w:abstractNumId w:val="31"/>
  </w:num>
  <w:num w:numId="10" w16cid:durableId="1063719380">
    <w:abstractNumId w:val="47"/>
  </w:num>
  <w:num w:numId="11" w16cid:durableId="1294020336">
    <w:abstractNumId w:val="26"/>
    <w:lvlOverride w:ilvl="0">
      <w:startOverride w:val="1"/>
    </w:lvlOverride>
  </w:num>
  <w:num w:numId="12" w16cid:durableId="955915112">
    <w:abstractNumId w:val="40"/>
  </w:num>
  <w:num w:numId="13" w16cid:durableId="1188371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4"/>
  </w:num>
  <w:num w:numId="17" w16cid:durableId="1323970752">
    <w:abstractNumId w:val="45"/>
  </w:num>
  <w:num w:numId="18" w16cid:durableId="376046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5"/>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1"/>
  </w:num>
  <w:num w:numId="23" w16cid:durableId="2038309027">
    <w:abstractNumId w:val="14"/>
  </w:num>
  <w:num w:numId="24" w16cid:durableId="577982752">
    <w:abstractNumId w:val="11"/>
  </w:num>
  <w:num w:numId="25" w16cid:durableId="321006629">
    <w:abstractNumId w:val="7"/>
  </w:num>
  <w:num w:numId="26" w16cid:durableId="455956117">
    <w:abstractNumId w:val="8"/>
  </w:num>
  <w:num w:numId="27" w16cid:durableId="63111264">
    <w:abstractNumId w:val="46"/>
  </w:num>
  <w:num w:numId="28" w16cid:durableId="463885680">
    <w:abstractNumId w:val="32"/>
  </w:num>
  <w:num w:numId="29" w16cid:durableId="1280724794">
    <w:abstractNumId w:val="3"/>
  </w:num>
  <w:num w:numId="30" w16cid:durableId="106050144">
    <w:abstractNumId w:val="22"/>
  </w:num>
  <w:num w:numId="31" w16cid:durableId="1744064113">
    <w:abstractNumId w:val="38"/>
  </w:num>
  <w:num w:numId="32" w16cid:durableId="838085466">
    <w:abstractNumId w:val="13"/>
  </w:num>
  <w:num w:numId="33" w16cid:durableId="1134522811">
    <w:abstractNumId w:val="20"/>
  </w:num>
  <w:num w:numId="34" w16cid:durableId="542981474">
    <w:abstractNumId w:val="5"/>
  </w:num>
  <w:num w:numId="35" w16cid:durableId="290332690">
    <w:abstractNumId w:val="48"/>
  </w:num>
  <w:num w:numId="36" w16cid:durableId="922370581">
    <w:abstractNumId w:val="34"/>
  </w:num>
  <w:num w:numId="37" w16cid:durableId="519781033">
    <w:abstractNumId w:val="10"/>
  </w:num>
  <w:num w:numId="38" w16cid:durableId="662201178">
    <w:abstractNumId w:val="25"/>
  </w:num>
  <w:num w:numId="39" w16cid:durableId="842935546">
    <w:abstractNumId w:val="9"/>
  </w:num>
  <w:num w:numId="40" w16cid:durableId="354815709">
    <w:abstractNumId w:val="44"/>
  </w:num>
  <w:num w:numId="41" w16cid:durableId="1122109823">
    <w:abstractNumId w:val="12"/>
  </w:num>
  <w:num w:numId="42" w16cid:durableId="2101171107">
    <w:abstractNumId w:val="30"/>
  </w:num>
  <w:num w:numId="43" w16cid:durableId="358511164">
    <w:abstractNumId w:val="15"/>
  </w:num>
  <w:num w:numId="44" w16cid:durableId="1332218527">
    <w:abstractNumId w:val="17"/>
  </w:num>
  <w:num w:numId="45" w16cid:durableId="1758941740">
    <w:abstractNumId w:val="41"/>
  </w:num>
  <w:num w:numId="46" w16cid:durableId="110901978">
    <w:abstractNumId w:val="37"/>
  </w:num>
  <w:num w:numId="47" w16cid:durableId="1051809261">
    <w:abstractNumId w:val="24"/>
  </w:num>
  <w:num w:numId="48" w16cid:durableId="867989703">
    <w:abstractNumId w:val="43"/>
  </w:num>
  <w:num w:numId="49" w16cid:durableId="2105683262">
    <w:abstractNumId w:val="39"/>
  </w:num>
  <w:num w:numId="50" w16cid:durableId="1972394539">
    <w:abstractNumId w:val="50"/>
  </w:num>
  <w:num w:numId="51" w16cid:durableId="294457055">
    <w:abstractNumId w:val="23"/>
  </w:num>
  <w:num w:numId="52" w16cid:durableId="268634159">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3E5A"/>
    <w:rsid w:val="0001469E"/>
    <w:rsid w:val="00014C00"/>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9FC"/>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340"/>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9A0"/>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8EA"/>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B99"/>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7F4"/>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31"/>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256"/>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7FC"/>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AFC"/>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5AE"/>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5F8"/>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33D"/>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ACD"/>
    <w:rsid w:val="00153B20"/>
    <w:rsid w:val="00153C54"/>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64"/>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B1A"/>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46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6E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2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BD8"/>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590"/>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AF3"/>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158"/>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B1C"/>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18"/>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162"/>
    <w:rsid w:val="002D5305"/>
    <w:rsid w:val="002D54B4"/>
    <w:rsid w:val="002D5671"/>
    <w:rsid w:val="002D5CC2"/>
    <w:rsid w:val="002D5D01"/>
    <w:rsid w:val="002D5DC3"/>
    <w:rsid w:val="002D5E57"/>
    <w:rsid w:val="002D5F24"/>
    <w:rsid w:val="002D615C"/>
    <w:rsid w:val="002D61F0"/>
    <w:rsid w:val="002D6725"/>
    <w:rsid w:val="002D6A2F"/>
    <w:rsid w:val="002D6AFE"/>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4A5"/>
    <w:rsid w:val="002E0AFA"/>
    <w:rsid w:val="002E0D33"/>
    <w:rsid w:val="002E0E24"/>
    <w:rsid w:val="002E11CD"/>
    <w:rsid w:val="002E12FC"/>
    <w:rsid w:val="002E1348"/>
    <w:rsid w:val="002E163D"/>
    <w:rsid w:val="002E186C"/>
    <w:rsid w:val="002E1CDF"/>
    <w:rsid w:val="002E1E86"/>
    <w:rsid w:val="002E1EB1"/>
    <w:rsid w:val="002E20A1"/>
    <w:rsid w:val="002E221E"/>
    <w:rsid w:val="002E2663"/>
    <w:rsid w:val="002E2813"/>
    <w:rsid w:val="002E297B"/>
    <w:rsid w:val="002E2BED"/>
    <w:rsid w:val="002E2C71"/>
    <w:rsid w:val="002E2CD8"/>
    <w:rsid w:val="002E31FC"/>
    <w:rsid w:val="002E3233"/>
    <w:rsid w:val="002E3258"/>
    <w:rsid w:val="002E3480"/>
    <w:rsid w:val="002E367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AFD"/>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E64"/>
    <w:rsid w:val="00323FF0"/>
    <w:rsid w:val="0032403A"/>
    <w:rsid w:val="0032419D"/>
    <w:rsid w:val="003242C7"/>
    <w:rsid w:val="00324321"/>
    <w:rsid w:val="003243A2"/>
    <w:rsid w:val="0032448C"/>
    <w:rsid w:val="003246E1"/>
    <w:rsid w:val="003249A0"/>
    <w:rsid w:val="003249BB"/>
    <w:rsid w:val="00324A92"/>
    <w:rsid w:val="00325100"/>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53"/>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5BA"/>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9C4"/>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086"/>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11F"/>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31"/>
    <w:rsid w:val="003D2275"/>
    <w:rsid w:val="003D2277"/>
    <w:rsid w:val="003D22E8"/>
    <w:rsid w:val="003D293C"/>
    <w:rsid w:val="003D29DB"/>
    <w:rsid w:val="003D2C9B"/>
    <w:rsid w:val="003D2E3C"/>
    <w:rsid w:val="003D2F47"/>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8C3"/>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2B1"/>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4F38"/>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5F"/>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5BA2"/>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E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839"/>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4EA"/>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B59"/>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086"/>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2ED"/>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97"/>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2FBD"/>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3"/>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32"/>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699"/>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1FD6"/>
    <w:rsid w:val="005C20FF"/>
    <w:rsid w:val="005C210C"/>
    <w:rsid w:val="005C2193"/>
    <w:rsid w:val="005C21FB"/>
    <w:rsid w:val="005C2660"/>
    <w:rsid w:val="005C2689"/>
    <w:rsid w:val="005C27D5"/>
    <w:rsid w:val="005C27E6"/>
    <w:rsid w:val="005C29BD"/>
    <w:rsid w:val="005C2ABD"/>
    <w:rsid w:val="005C2C4F"/>
    <w:rsid w:val="005C305B"/>
    <w:rsid w:val="005C326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0D"/>
    <w:rsid w:val="005C4D4F"/>
    <w:rsid w:val="005C4EC0"/>
    <w:rsid w:val="005C4F45"/>
    <w:rsid w:val="005C4FEA"/>
    <w:rsid w:val="005C509C"/>
    <w:rsid w:val="005C50D3"/>
    <w:rsid w:val="005C50E3"/>
    <w:rsid w:val="005C51A8"/>
    <w:rsid w:val="005C5278"/>
    <w:rsid w:val="005C5355"/>
    <w:rsid w:val="005C5C5F"/>
    <w:rsid w:val="005C620C"/>
    <w:rsid w:val="005C6320"/>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BC1"/>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0A9"/>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40"/>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759"/>
    <w:rsid w:val="00640AF2"/>
    <w:rsid w:val="00640B97"/>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C8D"/>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C5"/>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AD1"/>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5D0E"/>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9AC"/>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5F2"/>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B8C"/>
    <w:rsid w:val="00707CD4"/>
    <w:rsid w:val="00707D6D"/>
    <w:rsid w:val="00710074"/>
    <w:rsid w:val="0071045B"/>
    <w:rsid w:val="00710501"/>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0D6C"/>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4E95"/>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07F"/>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5BD"/>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37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90E"/>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9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A53"/>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DB6"/>
    <w:rsid w:val="007D1F5D"/>
    <w:rsid w:val="007D2282"/>
    <w:rsid w:val="007D23DF"/>
    <w:rsid w:val="007D2559"/>
    <w:rsid w:val="007D27EC"/>
    <w:rsid w:val="007D2EA2"/>
    <w:rsid w:val="007D2F3D"/>
    <w:rsid w:val="007D30A3"/>
    <w:rsid w:val="007D3343"/>
    <w:rsid w:val="007D34BE"/>
    <w:rsid w:val="007D3592"/>
    <w:rsid w:val="007D35E8"/>
    <w:rsid w:val="007D36B1"/>
    <w:rsid w:val="007D3A8A"/>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0F"/>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C06"/>
    <w:rsid w:val="007E3C0A"/>
    <w:rsid w:val="007E3C0D"/>
    <w:rsid w:val="007E3C3F"/>
    <w:rsid w:val="007E3C53"/>
    <w:rsid w:val="007E3D23"/>
    <w:rsid w:val="007E3DBB"/>
    <w:rsid w:val="007E42C2"/>
    <w:rsid w:val="007E4929"/>
    <w:rsid w:val="007E49B5"/>
    <w:rsid w:val="007E4B39"/>
    <w:rsid w:val="007E4D2A"/>
    <w:rsid w:val="007E501F"/>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BB5"/>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786"/>
    <w:rsid w:val="008108C4"/>
    <w:rsid w:val="008108C6"/>
    <w:rsid w:val="008108C8"/>
    <w:rsid w:val="00810931"/>
    <w:rsid w:val="00810BEA"/>
    <w:rsid w:val="00810E05"/>
    <w:rsid w:val="00810E3A"/>
    <w:rsid w:val="00811127"/>
    <w:rsid w:val="00811196"/>
    <w:rsid w:val="00811309"/>
    <w:rsid w:val="00811550"/>
    <w:rsid w:val="00811555"/>
    <w:rsid w:val="00811B2D"/>
    <w:rsid w:val="00811B6D"/>
    <w:rsid w:val="0081205A"/>
    <w:rsid w:val="008120B9"/>
    <w:rsid w:val="00812200"/>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2D80"/>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DE0"/>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4E9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586"/>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8C1"/>
    <w:rsid w:val="008C69F0"/>
    <w:rsid w:val="008C6BBC"/>
    <w:rsid w:val="008C6DC1"/>
    <w:rsid w:val="008C7398"/>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1591"/>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1C4"/>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7B6"/>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398"/>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033"/>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5FD"/>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17"/>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CD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53F"/>
    <w:rsid w:val="00994745"/>
    <w:rsid w:val="0099484C"/>
    <w:rsid w:val="00994AA1"/>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8FE"/>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AB"/>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41"/>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9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3B"/>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41"/>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59"/>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6E8F"/>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0D12"/>
    <w:rsid w:val="00A9102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A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54F"/>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D51"/>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FEA"/>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0E1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78B"/>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114"/>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4E56"/>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481"/>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DF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1E"/>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68F"/>
    <w:rsid w:val="00B7179D"/>
    <w:rsid w:val="00B71977"/>
    <w:rsid w:val="00B71983"/>
    <w:rsid w:val="00B71996"/>
    <w:rsid w:val="00B71AC0"/>
    <w:rsid w:val="00B71BCA"/>
    <w:rsid w:val="00B71C66"/>
    <w:rsid w:val="00B71DC2"/>
    <w:rsid w:val="00B7201C"/>
    <w:rsid w:val="00B72354"/>
    <w:rsid w:val="00B72388"/>
    <w:rsid w:val="00B72602"/>
    <w:rsid w:val="00B727CB"/>
    <w:rsid w:val="00B727DB"/>
    <w:rsid w:val="00B72A4C"/>
    <w:rsid w:val="00B72B7E"/>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1C7"/>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AAB"/>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9A5"/>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C40"/>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A6"/>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EE1"/>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ED7"/>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0EE0"/>
    <w:rsid w:val="00BE1279"/>
    <w:rsid w:val="00BE12C5"/>
    <w:rsid w:val="00BE12E1"/>
    <w:rsid w:val="00BE12FF"/>
    <w:rsid w:val="00BE135C"/>
    <w:rsid w:val="00BE16DD"/>
    <w:rsid w:val="00BE1706"/>
    <w:rsid w:val="00BE192B"/>
    <w:rsid w:val="00BE1952"/>
    <w:rsid w:val="00BE1957"/>
    <w:rsid w:val="00BE208D"/>
    <w:rsid w:val="00BE209E"/>
    <w:rsid w:val="00BE20A8"/>
    <w:rsid w:val="00BE210A"/>
    <w:rsid w:val="00BE2215"/>
    <w:rsid w:val="00BE22D8"/>
    <w:rsid w:val="00BE246F"/>
    <w:rsid w:val="00BE2579"/>
    <w:rsid w:val="00BE2A24"/>
    <w:rsid w:val="00BE2BE2"/>
    <w:rsid w:val="00BE2FEA"/>
    <w:rsid w:val="00BE3350"/>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57"/>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CB5"/>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464"/>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4C1E"/>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746"/>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DE0"/>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3F2"/>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863"/>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0E1C"/>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6EF3"/>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656"/>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2C3"/>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A0"/>
    <w:rsid w:val="00D435C7"/>
    <w:rsid w:val="00D436E4"/>
    <w:rsid w:val="00D43726"/>
    <w:rsid w:val="00D43933"/>
    <w:rsid w:val="00D43A0C"/>
    <w:rsid w:val="00D43AE1"/>
    <w:rsid w:val="00D43B2A"/>
    <w:rsid w:val="00D43BE3"/>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5D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710"/>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4FE"/>
    <w:rsid w:val="00DD0664"/>
    <w:rsid w:val="00DD0888"/>
    <w:rsid w:val="00DD0BB3"/>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BD4"/>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7DA"/>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05"/>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0F6"/>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3B5"/>
    <w:rsid w:val="00E30586"/>
    <w:rsid w:val="00E3084A"/>
    <w:rsid w:val="00E30A73"/>
    <w:rsid w:val="00E30E4D"/>
    <w:rsid w:val="00E311B9"/>
    <w:rsid w:val="00E3123E"/>
    <w:rsid w:val="00E312CA"/>
    <w:rsid w:val="00E3132E"/>
    <w:rsid w:val="00E318AE"/>
    <w:rsid w:val="00E31C72"/>
    <w:rsid w:val="00E31DAC"/>
    <w:rsid w:val="00E32009"/>
    <w:rsid w:val="00E321BB"/>
    <w:rsid w:val="00E3224A"/>
    <w:rsid w:val="00E324DA"/>
    <w:rsid w:val="00E324FC"/>
    <w:rsid w:val="00E32582"/>
    <w:rsid w:val="00E32597"/>
    <w:rsid w:val="00E3286C"/>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D67"/>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17"/>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0EBF"/>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3FA"/>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3A"/>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C9D"/>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78"/>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0E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023"/>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6F95"/>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5D"/>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9FF"/>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A6A"/>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9AA"/>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CFB"/>
    <w:rsid w:val="00F30DEB"/>
    <w:rsid w:val="00F30E56"/>
    <w:rsid w:val="00F30E71"/>
    <w:rsid w:val="00F30EA0"/>
    <w:rsid w:val="00F30FAA"/>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A2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7C"/>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79B"/>
    <w:rsid w:val="00FA0972"/>
    <w:rsid w:val="00FA0EC8"/>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2D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8B7"/>
    <w:rsid w:val="00FB7919"/>
    <w:rsid w:val="00FB7B95"/>
    <w:rsid w:val="00FB7D5F"/>
    <w:rsid w:val="00FB7FA9"/>
    <w:rsid w:val="00FB7FC8"/>
    <w:rsid w:val="00FC00F6"/>
    <w:rsid w:val="00FC037E"/>
    <w:rsid w:val="00FC0541"/>
    <w:rsid w:val="00FC08C7"/>
    <w:rsid w:val="00FC0BA3"/>
    <w:rsid w:val="00FC10C2"/>
    <w:rsid w:val="00FC11E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6CF"/>
    <w:rsid w:val="00FE284C"/>
    <w:rsid w:val="00FE2932"/>
    <w:rsid w:val="00FE2D47"/>
    <w:rsid w:val="00FE2D79"/>
    <w:rsid w:val="00FE2D9D"/>
    <w:rsid w:val="00FE2EF6"/>
    <w:rsid w:val="00FE3055"/>
    <w:rsid w:val="00FE31E7"/>
    <w:rsid w:val="00FE3487"/>
    <w:rsid w:val="00FE34BD"/>
    <w:rsid w:val="00FE34CA"/>
    <w:rsid w:val="00FE34D7"/>
    <w:rsid w:val="00FE355C"/>
    <w:rsid w:val="00FE35A2"/>
    <w:rsid w:val="00FE3618"/>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4618</TotalTime>
  <Pages>5</Pages>
  <Words>1461</Words>
  <Characters>8331</Characters>
  <Application>Microsoft Office Word</Application>
  <DocSecurity>0</DocSecurity>
  <Lines>69</Lines>
  <Paragraphs>19</Paragraphs>
  <ScaleCrop>false</ScaleCrop>
  <Company>NTTDoCoMo</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2932</cp:revision>
  <cp:lastPrinted>2017-08-09T19:40:00Z</cp:lastPrinted>
  <dcterms:created xsi:type="dcterms:W3CDTF">2024-02-13T22:44:00Z</dcterms:created>
  <dcterms:modified xsi:type="dcterms:W3CDTF">2026-01-30T06:17:00Z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